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308E" w:rsidRPr="0028308E" w:rsidTr="008C1579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8E" w:rsidRPr="0028308E" w:rsidRDefault="0028308E" w:rsidP="008C1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28308E" w:rsidRPr="0028308E" w:rsidRDefault="0028308E" w:rsidP="008C15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28308E" w:rsidRPr="0028308E" w:rsidRDefault="0028308E" w:rsidP="0028308E">
      <w:pPr>
        <w:spacing w:after="0" w:line="240" w:lineRule="auto"/>
        <w:rPr>
          <w:rStyle w:val="a4"/>
          <w:color w:val="333333"/>
          <w:sz w:val="32"/>
          <w:szCs w:val="32"/>
        </w:rPr>
      </w:pPr>
    </w:p>
    <w:p w:rsidR="0028308E" w:rsidRPr="0028308E" w:rsidRDefault="0028308E" w:rsidP="0028308E">
      <w:pPr>
        <w:spacing w:after="0" w:line="240" w:lineRule="auto"/>
        <w:rPr>
          <w:rStyle w:val="a4"/>
          <w:color w:val="333333"/>
          <w:sz w:val="32"/>
          <w:szCs w:val="32"/>
        </w:rPr>
      </w:pPr>
      <w:r w:rsidRPr="0028308E">
        <w:rPr>
          <w:rStyle w:val="a4"/>
          <w:color w:val="333333"/>
          <w:sz w:val="32"/>
          <w:szCs w:val="32"/>
        </w:rPr>
        <w:t>№ 09 (341) от 26.02.2021                                              бесплатно</w:t>
      </w:r>
    </w:p>
    <w:p w:rsidR="0028308E" w:rsidRPr="0028308E" w:rsidRDefault="0028308E" w:rsidP="0028308E">
      <w:pPr>
        <w:spacing w:after="0" w:line="240" w:lineRule="auto"/>
        <w:rPr>
          <w:rFonts w:eastAsia="MS PGothic"/>
          <w:sz w:val="16"/>
          <w:szCs w:val="16"/>
          <w:lang w:eastAsia="zh-CN"/>
        </w:rPr>
      </w:pPr>
    </w:p>
    <w:p w:rsidR="0028308E" w:rsidRPr="0028308E" w:rsidRDefault="0028308E" w:rsidP="002830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8308E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28308E" w:rsidRPr="0028308E" w:rsidRDefault="0028308E" w:rsidP="002830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8308E" w:rsidRPr="0028308E" w:rsidRDefault="0028308E" w:rsidP="002830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8308E">
        <w:rPr>
          <w:rFonts w:ascii="Times New Roman" w:hAnsi="Times New Roman" w:cs="Times New Roman"/>
          <w:b/>
          <w:sz w:val="18"/>
          <w:szCs w:val="18"/>
        </w:rPr>
        <w:t>О разъяснениях действующего законодательства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 xml:space="preserve">1. Правилами дорожного движения, утвержденными Постановлением Правительства  РФ от 23.10.1993 № 1090, установлена одна из обязанностей пешеходов 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двигаться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 xml:space="preserve"> по тротуарам, пешеходным дорожкам, </w:t>
      </w:r>
      <w:proofErr w:type="spellStart"/>
      <w:r w:rsidRPr="0028308E">
        <w:rPr>
          <w:rFonts w:ascii="Times New Roman" w:hAnsi="Times New Roman" w:cs="Times New Roman"/>
          <w:sz w:val="18"/>
          <w:szCs w:val="18"/>
        </w:rPr>
        <w:t>велопешеходным</w:t>
      </w:r>
      <w:proofErr w:type="spellEnd"/>
      <w:r w:rsidRPr="0028308E">
        <w:rPr>
          <w:rFonts w:ascii="Times New Roman" w:hAnsi="Times New Roman" w:cs="Times New Roman"/>
          <w:sz w:val="18"/>
          <w:szCs w:val="18"/>
        </w:rPr>
        <w:t xml:space="preserve"> дорожкам, а при их отсутствии - по обочинам. 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Пешеход также обязан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 xml:space="preserve">Нарушение указанных требований влечет за собой привлечение к административной ответственности по 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>.1 ст. 12.29 Кодекса Российской Федерации об административных правонарушениях.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>Право составлять протоколы и выносить постановления по указанной статье вправе сотрудники государственной инспекции безопасности дорожного движения, имеющие специальное звание.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 xml:space="preserve">Санкция 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 xml:space="preserve">. 1 ст. 12.29 </w:t>
      </w:r>
      <w:proofErr w:type="spellStart"/>
      <w:r w:rsidRPr="0028308E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28308E">
        <w:rPr>
          <w:rFonts w:ascii="Times New Roman" w:hAnsi="Times New Roman" w:cs="Times New Roman"/>
          <w:sz w:val="18"/>
          <w:szCs w:val="18"/>
        </w:rPr>
        <w:t xml:space="preserve"> РФ предусматривает наказание в виде предупреждение или наложение административного штрафа в размере пятисот рублей.</w:t>
      </w:r>
    </w:p>
    <w:p w:rsidR="0028308E" w:rsidRPr="0028308E" w:rsidRDefault="0028308E" w:rsidP="0028308E">
      <w:pPr>
        <w:pStyle w:val="ConsPlusNormal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28308E">
        <w:rPr>
          <w:color w:val="000000"/>
          <w:sz w:val="18"/>
          <w:szCs w:val="18"/>
        </w:rPr>
        <w:t xml:space="preserve">Согласно </w:t>
      </w:r>
      <w:proofErr w:type="gramStart"/>
      <w:r w:rsidRPr="0028308E">
        <w:rPr>
          <w:color w:val="000000"/>
          <w:sz w:val="18"/>
          <w:szCs w:val="18"/>
        </w:rPr>
        <w:t>ч</w:t>
      </w:r>
      <w:proofErr w:type="gramEnd"/>
      <w:r w:rsidRPr="0028308E">
        <w:rPr>
          <w:color w:val="000000"/>
          <w:sz w:val="18"/>
          <w:szCs w:val="18"/>
        </w:rPr>
        <w:t xml:space="preserve">. 2 ст. 4.1 </w:t>
      </w:r>
      <w:proofErr w:type="spellStart"/>
      <w:r w:rsidRPr="0028308E">
        <w:rPr>
          <w:color w:val="000000"/>
          <w:sz w:val="18"/>
          <w:szCs w:val="18"/>
        </w:rPr>
        <w:t>КоАП</w:t>
      </w:r>
      <w:proofErr w:type="spellEnd"/>
      <w:r w:rsidRPr="0028308E">
        <w:rPr>
          <w:color w:val="000000"/>
          <w:sz w:val="18"/>
          <w:szCs w:val="18"/>
        </w:rPr>
        <w:t xml:space="preserve"> РФ </w:t>
      </w:r>
      <w:r w:rsidRPr="0028308E">
        <w:rPr>
          <w:color w:val="000000"/>
          <w:sz w:val="18"/>
          <w:szCs w:val="18"/>
          <w:shd w:val="clear" w:color="auto" w:fill="FFFFFF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8308E" w:rsidRPr="0028308E" w:rsidRDefault="0028308E" w:rsidP="0028308E">
      <w:pPr>
        <w:pStyle w:val="ConsPlusNormal"/>
        <w:ind w:firstLine="709"/>
        <w:jc w:val="both"/>
        <w:rPr>
          <w:color w:val="000000"/>
          <w:sz w:val="18"/>
          <w:szCs w:val="18"/>
        </w:rPr>
      </w:pPr>
      <w:proofErr w:type="gramStart"/>
      <w:r w:rsidRPr="0028308E">
        <w:rPr>
          <w:color w:val="000000"/>
          <w:sz w:val="18"/>
          <w:szCs w:val="18"/>
          <w:shd w:val="clear" w:color="auto" w:fill="FFFFFF"/>
        </w:rPr>
        <w:t xml:space="preserve">В соответствии с ч.3.5 ст. 4.1 </w:t>
      </w:r>
      <w:proofErr w:type="spellStart"/>
      <w:r w:rsidRPr="0028308E">
        <w:rPr>
          <w:color w:val="000000"/>
          <w:sz w:val="18"/>
          <w:szCs w:val="18"/>
          <w:shd w:val="clear" w:color="auto" w:fill="FFFFFF"/>
        </w:rPr>
        <w:t>КоАП</w:t>
      </w:r>
      <w:proofErr w:type="spellEnd"/>
      <w:r w:rsidRPr="0028308E">
        <w:rPr>
          <w:color w:val="000000"/>
          <w:sz w:val="18"/>
          <w:szCs w:val="18"/>
          <w:shd w:val="clear" w:color="auto" w:fill="FFFFFF"/>
        </w:rPr>
        <w:t xml:space="preserve"> РФ административное наказание в виде предупреждения назначается в случаях, если оно предусмотрено соответствующей статьей </w:t>
      </w:r>
      <w:hyperlink r:id="rId4" w:anchor="dst100173" w:history="1">
        <w:r w:rsidRPr="0028308E">
          <w:rPr>
            <w:rStyle w:val="a3"/>
            <w:color w:val="000000"/>
            <w:sz w:val="18"/>
            <w:szCs w:val="18"/>
            <w:shd w:val="clear" w:color="auto" w:fill="FFFFFF"/>
          </w:rPr>
          <w:t>раздела</w:t>
        </w:r>
      </w:hyperlink>
      <w:r w:rsidRPr="0028308E">
        <w:rPr>
          <w:color w:val="000000"/>
          <w:sz w:val="18"/>
          <w:szCs w:val="18"/>
        </w:rPr>
        <w:t xml:space="preserve"> 2</w:t>
      </w:r>
      <w:r w:rsidRPr="0028308E">
        <w:rPr>
          <w:color w:val="000000"/>
          <w:sz w:val="18"/>
          <w:szCs w:val="18"/>
          <w:shd w:val="clear" w:color="auto" w:fill="FFFFFF"/>
        </w:rPr>
        <w:t> </w:t>
      </w:r>
      <w:proofErr w:type="spellStart"/>
      <w:r w:rsidRPr="0028308E">
        <w:rPr>
          <w:color w:val="000000"/>
          <w:sz w:val="18"/>
          <w:szCs w:val="18"/>
          <w:shd w:val="clear" w:color="auto" w:fill="FFFFFF"/>
        </w:rPr>
        <w:t>КоАП</w:t>
      </w:r>
      <w:proofErr w:type="spellEnd"/>
      <w:r w:rsidRPr="0028308E">
        <w:rPr>
          <w:color w:val="000000"/>
          <w:sz w:val="18"/>
          <w:szCs w:val="18"/>
          <w:shd w:val="clear" w:color="auto" w:fill="FFFFFF"/>
        </w:rPr>
        <w:t xml:space="preserve"> РФ за впервые совершенные административные правонарушения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28308E">
        <w:rPr>
          <w:color w:val="000000"/>
          <w:sz w:val="18"/>
          <w:szCs w:val="18"/>
          <w:shd w:val="clear" w:color="auto" w:fill="FFFFFF"/>
        </w:rPr>
        <w:t>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 xml:space="preserve">Таким образом, в случае если гражданином административное правонарушение по 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 xml:space="preserve">.1 статьи 12.29 </w:t>
      </w:r>
      <w:proofErr w:type="spellStart"/>
      <w:r w:rsidRPr="0028308E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28308E">
        <w:rPr>
          <w:rFonts w:ascii="Times New Roman" w:hAnsi="Times New Roman" w:cs="Times New Roman"/>
          <w:sz w:val="18"/>
          <w:szCs w:val="18"/>
        </w:rPr>
        <w:t xml:space="preserve"> РФ совершено впервые, отсутствуют негативные последствия, он вправе требовать от должностного лица назначения минимального наказания, предусмотренного санкцией указанной стать, то есть предупреждения.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>2. В каком случае обращение гражданина может быть оставлено без ответа либо ответ получен не по существу поставленных вопросов.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>Статьей 11 Федерального закона от 02.05.2006 № 59-ФЗ "О порядке рассмотрения обращений граждан Российской Федерации" регулирует порядок рассмотрения отдельных обращений граждан.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 xml:space="preserve">В соответствие с указанной нормой закона ответ на обращение не дается на письменное обращение, не содержащее указание на фамилию гражданина, направившего обращение, или почтовый адрес, по которому должен быть направлен ответ, 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Частью 3 ст. 11 вышеназванного Федерального закона закреплено право государственного органа, органа местного самоуправления или должностного лица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правом, в случае направления гражданином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 xml:space="preserve"> семьи.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>Также законом предусмотрено основание для оставления обращения без разрешения по существу, если текст письменного обращения не поддается прочтению. В таком случае орган государственной власти, местного самоуправления или должностное лицо обязаны уведомить заявителя в течение семи дней со дня регистрации обращения о данном факте.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>При этом</w:t>
      </w:r>
      <w:proofErr w:type="gramStart"/>
      <w:r w:rsidRPr="0028308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8308E">
        <w:rPr>
          <w:rFonts w:ascii="Times New Roman" w:hAnsi="Times New Roman" w:cs="Times New Roman"/>
          <w:sz w:val="18"/>
          <w:szCs w:val="1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8308E" w:rsidRPr="0028308E" w:rsidRDefault="0028308E" w:rsidP="0028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ab/>
        <w:t xml:space="preserve">Во всех остальных случаях, бездействие органов государственной власти, органов местного самоуправления, должностных лиц по не направлению ответа заявителю в установленный законом 30-дневный срок образует состав административного правонарушения предусмотренного ст. 5.59 </w:t>
      </w:r>
      <w:proofErr w:type="spellStart"/>
      <w:r w:rsidRPr="0028308E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28308E">
        <w:rPr>
          <w:rFonts w:ascii="Times New Roman" w:hAnsi="Times New Roman" w:cs="Times New Roman"/>
          <w:sz w:val="18"/>
          <w:szCs w:val="18"/>
        </w:rPr>
        <w:t xml:space="preserve"> РФ, правом возбуждения которого обладает исключительно прокурор.</w:t>
      </w:r>
    </w:p>
    <w:p w:rsidR="0028308E" w:rsidRPr="0028308E" w:rsidRDefault="0028308E" w:rsidP="002830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>Прокурор района</w:t>
      </w:r>
    </w:p>
    <w:p w:rsidR="0028308E" w:rsidRPr="0028308E" w:rsidRDefault="0028308E" w:rsidP="002830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308E">
        <w:rPr>
          <w:rFonts w:ascii="Times New Roman" w:hAnsi="Times New Roman" w:cs="Times New Roman"/>
          <w:sz w:val="18"/>
          <w:szCs w:val="18"/>
        </w:rPr>
        <w:t>старший советник юстиции                                                                     А.С. Шариков</w:t>
      </w:r>
    </w:p>
    <w:p w:rsidR="0028308E" w:rsidRPr="0028308E" w:rsidRDefault="0028308E" w:rsidP="0028308E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8308E" w:rsidRPr="0028308E" w:rsidTr="008C1579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Наши адрес и телефоны:                                    Тираж 10 экз.          РЕДАКТОР</w:t>
            </w:r>
          </w:p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</w:t>
            </w:r>
          </w:p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Курманаевского района Оренбургской области</w:t>
            </w:r>
          </w:p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t xml:space="preserve">461077, с. </w:t>
            </w:r>
            <w:proofErr w:type="spellStart"/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Гаршино</w:t>
            </w:r>
            <w:proofErr w:type="spellEnd"/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, Курманаевского района,                                 Н.П.Игнатьева</w:t>
            </w:r>
          </w:p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Оренбургской области, ул. </w:t>
            </w:r>
            <w:proofErr w:type="gramStart"/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, д. 70</w:t>
            </w:r>
          </w:p>
          <w:p w:rsidR="0028308E" w:rsidRPr="0028308E" w:rsidRDefault="0028308E" w:rsidP="002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8E">
              <w:rPr>
                <w:rFonts w:ascii="Times New Roman" w:hAnsi="Times New Roman" w:cs="Times New Roman"/>
                <w:sz w:val="16"/>
                <w:szCs w:val="16"/>
              </w:rPr>
              <w:t>Тел: (835341) 3-23-42, факс (835341) 3-23-43</w:t>
            </w:r>
          </w:p>
        </w:tc>
      </w:tr>
    </w:tbl>
    <w:p w:rsidR="007A24E9" w:rsidRPr="0028308E" w:rsidRDefault="007A24E9" w:rsidP="0028308E">
      <w:pPr>
        <w:spacing w:after="0" w:line="240" w:lineRule="auto"/>
        <w:rPr>
          <w:sz w:val="16"/>
          <w:szCs w:val="16"/>
        </w:rPr>
      </w:pPr>
    </w:p>
    <w:sectPr w:rsidR="007A24E9" w:rsidRPr="0028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8308E"/>
    <w:rsid w:val="0028308E"/>
    <w:rsid w:val="007A24E9"/>
    <w:rsid w:val="00A5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08E"/>
    <w:rPr>
      <w:rFonts w:ascii="Times New Roman" w:hAnsi="Times New Roman" w:cs="Times New Roman" w:hint="default"/>
      <w:color w:val="0000FF"/>
      <w:u w:val="single"/>
    </w:rPr>
  </w:style>
  <w:style w:type="paragraph" w:customStyle="1" w:styleId="Normal">
    <w:name w:val="Текст.Normal"/>
    <w:uiPriority w:val="99"/>
    <w:rsid w:val="0028308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83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qFormat/>
    <w:rsid w:val="0028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2733/af22f6ab34d6816e5a70f14347081e2c1bfce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2021-02-26T09:30:00Z</cp:lastPrinted>
  <dcterms:created xsi:type="dcterms:W3CDTF">2021-02-26T09:27:00Z</dcterms:created>
  <dcterms:modified xsi:type="dcterms:W3CDTF">2021-02-26T10:32:00Z</dcterms:modified>
</cp:coreProperties>
</file>