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05A94" w:rsidRPr="000F7AEA" w:rsidTr="00B05A94">
        <w:trPr>
          <w:trHeight w:val="98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94" w:rsidRPr="000F7AEA" w:rsidRDefault="00B05A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F7AEA"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B05A94" w:rsidRPr="000F7AEA" w:rsidRDefault="00B05A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0F7AEA"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B05A94" w:rsidRPr="000F7AEA" w:rsidRDefault="00B05A94" w:rsidP="00B05A94">
      <w:pPr>
        <w:spacing w:after="0" w:line="240" w:lineRule="auto"/>
        <w:rPr>
          <w:rStyle w:val="a3"/>
          <w:color w:val="333333"/>
          <w:sz w:val="36"/>
          <w:szCs w:val="36"/>
        </w:rPr>
      </w:pPr>
    </w:p>
    <w:p w:rsidR="00B05A94" w:rsidRPr="000F7AEA" w:rsidRDefault="000F7AEA" w:rsidP="000F7AEA">
      <w:pPr>
        <w:spacing w:after="0" w:line="240" w:lineRule="auto"/>
        <w:rPr>
          <w:rStyle w:val="a3"/>
          <w:rFonts w:ascii="Times New Roman" w:hAnsi="Times New Roman" w:cs="Times New Roman"/>
          <w:color w:val="333333"/>
          <w:sz w:val="36"/>
          <w:szCs w:val="36"/>
        </w:rPr>
      </w:pPr>
      <w:r w:rsidRPr="000F7AEA">
        <w:rPr>
          <w:rStyle w:val="a3"/>
          <w:rFonts w:ascii="Times New Roman" w:hAnsi="Times New Roman" w:cs="Times New Roman"/>
          <w:color w:val="333333"/>
          <w:sz w:val="36"/>
          <w:szCs w:val="36"/>
        </w:rPr>
        <w:t>№ 38</w:t>
      </w:r>
      <w:r w:rsidR="00B05A94" w:rsidRPr="000F7AEA"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 (3</w:t>
      </w:r>
      <w:r w:rsidRPr="000F7AEA">
        <w:rPr>
          <w:rStyle w:val="a3"/>
          <w:rFonts w:ascii="Times New Roman" w:hAnsi="Times New Roman" w:cs="Times New Roman"/>
          <w:color w:val="333333"/>
          <w:sz w:val="36"/>
          <w:szCs w:val="36"/>
        </w:rPr>
        <w:t>70) от 23.08</w:t>
      </w:r>
      <w:r w:rsidR="00B05A94" w:rsidRPr="000F7AEA"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.2021                               </w:t>
      </w:r>
      <w:r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         </w:t>
      </w:r>
      <w:r w:rsidR="00B05A94" w:rsidRPr="000F7AEA"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 бесплатно</w:t>
      </w:r>
    </w:p>
    <w:p w:rsidR="00A558E2" w:rsidRPr="000F7AEA" w:rsidRDefault="00A558E2" w:rsidP="000F7AEA">
      <w:pPr>
        <w:spacing w:after="0" w:line="240" w:lineRule="auto"/>
        <w:rPr>
          <w:rFonts w:ascii="Times New Roman" w:hAnsi="Times New Roman" w:cs="Times New Roman"/>
        </w:rPr>
      </w:pPr>
    </w:p>
    <w:p w:rsidR="000F7AEA" w:rsidRPr="000F7AEA" w:rsidRDefault="000F7AEA" w:rsidP="000F7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AE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0F7AEA" w:rsidRPr="000F7AEA" w:rsidRDefault="000F7AEA" w:rsidP="000F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EA" w:rsidRPr="000F7AEA" w:rsidRDefault="000F7AEA" w:rsidP="000F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AEA">
        <w:rPr>
          <w:rFonts w:ascii="Times New Roman" w:hAnsi="Times New Roman" w:cs="Times New Roman"/>
          <w:sz w:val="28"/>
          <w:szCs w:val="28"/>
        </w:rPr>
        <w:t>Об изменениях федерального законодательства</w:t>
      </w:r>
    </w:p>
    <w:p w:rsidR="000F7AEA" w:rsidRPr="000F7AEA" w:rsidRDefault="000F7AEA" w:rsidP="000F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EA" w:rsidRPr="000F7AEA" w:rsidRDefault="000F7AEA" w:rsidP="000F7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AEA">
        <w:rPr>
          <w:rFonts w:ascii="Times New Roman" w:hAnsi="Times New Roman" w:cs="Times New Roman"/>
          <w:sz w:val="28"/>
          <w:szCs w:val="28"/>
        </w:rPr>
        <w:t xml:space="preserve">Федеральным законом от 01.07.2021 N 289-ФЗ "О внесении изменений в статью 28 Федерального закона "Об общих принципах организации местного самоуправления в Российской Федерации" </w:t>
      </w:r>
      <w:hyperlink r:id="rId5" w:history="1">
        <w:r w:rsidRPr="000F7A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части 4</w:t>
        </w:r>
      </w:hyperlink>
      <w:r w:rsidRPr="000F7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Pr="000F7AE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 статьи 28</w:t>
        </w:r>
      </w:hyperlink>
      <w:r w:rsidRPr="000F7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0F7AEA">
        <w:rPr>
          <w:rFonts w:ascii="Times New Roman" w:eastAsia="Times New Roman" w:hAnsi="Times New Roman" w:cs="Times New Roman"/>
          <w:sz w:val="28"/>
          <w:szCs w:val="28"/>
        </w:rPr>
        <w:t>едерального закона от 6 октября 2003 года N 131-ФЗ "Об общих принципах организации местного самоуправления в Российской Федерации" изложены в новых редакциях.</w:t>
      </w:r>
      <w:proofErr w:type="gramEnd"/>
    </w:p>
    <w:p w:rsidR="000F7AEA" w:rsidRPr="000F7AEA" w:rsidRDefault="000F7AEA" w:rsidP="000F7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AEA">
        <w:rPr>
          <w:rFonts w:ascii="Times New Roman" w:hAnsi="Times New Roman" w:cs="Times New Roman"/>
          <w:sz w:val="28"/>
          <w:szCs w:val="28"/>
        </w:rPr>
        <w:t>Внесенными изменениями установлено, что порядок организации и проведения публичных слушаний определяется уставом муниципального образования и (или) нормативными правовыми актами его представительного органа и должен предусматривать заблаговременное оповещение жителей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или в случае, если орган местного</w:t>
      </w:r>
      <w:proofErr w:type="gramEnd"/>
      <w:r w:rsidRPr="000F7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AEA">
        <w:rPr>
          <w:rFonts w:ascii="Times New Roman" w:hAnsi="Times New Roman" w:cs="Times New Roman"/>
          <w:sz w:val="28"/>
          <w:szCs w:val="28"/>
        </w:rPr>
        <w:t>самоуправления не имеет возможности размещать информацию о своей деятельности в Интернете, на официальном сайте субъекта РФ или муниципального образования, возможность представления жителями своих замечаний и предложений по вынесенному на обсуждение проекту акта, в том числе посредством официального сайта, а также другие меры, обеспечивающие участие жителей в публичных слушаниях, опубликование (обнародование) результатов публичных слушаний, включая мотивированное обоснование принятых решений, в том</w:t>
      </w:r>
      <w:proofErr w:type="gramEnd"/>
      <w:r w:rsidRPr="000F7AEA">
        <w:rPr>
          <w:rFonts w:ascii="Times New Roman" w:hAnsi="Times New Roman" w:cs="Times New Roman"/>
          <w:sz w:val="28"/>
          <w:szCs w:val="28"/>
        </w:rPr>
        <w:t xml:space="preserve"> числе посредством их размещения на официальном сайте.</w:t>
      </w:r>
    </w:p>
    <w:p w:rsidR="000F7AEA" w:rsidRPr="000F7AEA" w:rsidRDefault="000F7AEA" w:rsidP="000F7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AEA">
        <w:rPr>
          <w:rFonts w:ascii="Times New Roman" w:hAnsi="Times New Roman" w:cs="Times New Roman"/>
          <w:sz w:val="28"/>
          <w:szCs w:val="28"/>
        </w:rPr>
        <w:t>Уставом муниципального образования и (или) нормативными правовыми актами его представительного органа может быть установлено, что для размещения указанных материалов и информации, для обеспечения возможности представления жителями своих замечаний и предложений по проекту муниципального правового акта, а также для участия жителей в публичных слушаниях с соблюдением требований об обязательном использовании для таких целей официального сайта может использоваться Единый портал государственных и</w:t>
      </w:r>
      <w:proofErr w:type="gramEnd"/>
      <w:r w:rsidRPr="000F7AEA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(функций).</w:t>
      </w:r>
    </w:p>
    <w:p w:rsidR="000F7AEA" w:rsidRPr="000F7AEA" w:rsidRDefault="000F7AEA" w:rsidP="000F7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EA">
        <w:rPr>
          <w:rFonts w:ascii="Times New Roman" w:hAnsi="Times New Roman" w:cs="Times New Roman"/>
          <w:sz w:val="28"/>
          <w:szCs w:val="28"/>
        </w:rPr>
        <w:t xml:space="preserve">Федеральным законом от 04.06.2021 N 157-ФЗ "О внесении изменений в статью 4 Федерального закона "Об основных гарантиях избирательных </w:t>
      </w:r>
      <w:r w:rsidRPr="000F7AEA">
        <w:rPr>
          <w:rFonts w:ascii="Times New Roman" w:hAnsi="Times New Roman" w:cs="Times New Roman"/>
          <w:sz w:val="28"/>
          <w:szCs w:val="28"/>
        </w:rPr>
        <w:lastRenderedPageBreak/>
        <w:t xml:space="preserve">прав и права на участие в референдуме граждан Российской Федерации" и статью 4 Федерального закона "О выборах депутатов Государственной Думы Федерального Собрания Российской Федерации" статьи 4 дополнены пунктом 3.6. </w:t>
      </w:r>
    </w:p>
    <w:p w:rsidR="000F7AEA" w:rsidRPr="000F7AEA" w:rsidRDefault="000F7AEA" w:rsidP="000F7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F7AEA">
        <w:rPr>
          <w:rFonts w:ascii="Times New Roman" w:eastAsia="Times New Roman" w:hAnsi="Times New Roman" w:cs="Times New Roman"/>
          <w:sz w:val="28"/>
          <w:szCs w:val="28"/>
        </w:rPr>
        <w:t>Так, согласно указанным изменениям, внесенным в Федеральный закон от 12.06.2002 N 67-ФЗ "Об основных гарантиях избирательных прав и права на участие в референдуме граждан Российской Федерации", не имеют права быть избранными граждане РФ,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</w:t>
      </w:r>
      <w:proofErr w:type="gramEnd"/>
      <w:r w:rsidRPr="000F7AEA">
        <w:rPr>
          <w:rFonts w:ascii="Times New Roman" w:eastAsia="Times New Roman" w:hAnsi="Times New Roman" w:cs="Times New Roman"/>
          <w:sz w:val="28"/>
          <w:szCs w:val="28"/>
        </w:rPr>
        <w:t xml:space="preserve"> законом от 25.07.2002 N 114-ФЗ "О противодействии экстремистской деятельности" либо Федеральным законом от 06.03.2006 N 35-ФЗ "О противодействии терроризму".</w:t>
      </w:r>
    </w:p>
    <w:p w:rsidR="000F7AEA" w:rsidRPr="000F7AEA" w:rsidRDefault="000F7AEA" w:rsidP="000F7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EA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образований района действуют нормативные правовые акты, регламентирующие вопросы организации и проведения публичных слушаний, а также проведения выборов, в </w:t>
      </w:r>
      <w:proofErr w:type="gramStart"/>
      <w:r w:rsidRPr="000F7AE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F7AEA">
        <w:rPr>
          <w:rFonts w:ascii="Times New Roman" w:hAnsi="Times New Roman" w:cs="Times New Roman"/>
          <w:sz w:val="28"/>
          <w:szCs w:val="28"/>
        </w:rPr>
        <w:t xml:space="preserve"> с чем необходимо осуществить мониторинг действующих нормативных правовых актов на предмет их соответствия изменениям федерального законодательства.</w:t>
      </w:r>
    </w:p>
    <w:p w:rsidR="000F7AEA" w:rsidRPr="000F7AEA" w:rsidRDefault="000F7AEA" w:rsidP="000F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AEA" w:rsidRPr="000F7AEA" w:rsidRDefault="000F7AEA" w:rsidP="000F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EA">
        <w:rPr>
          <w:rFonts w:ascii="Times New Roman" w:hAnsi="Times New Roman" w:cs="Times New Roman"/>
          <w:sz w:val="28"/>
          <w:szCs w:val="28"/>
        </w:rPr>
        <w:t>И.о. прокурора района</w:t>
      </w:r>
    </w:p>
    <w:p w:rsidR="000F7AEA" w:rsidRPr="000F7AEA" w:rsidRDefault="000F7AEA" w:rsidP="000F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AEA" w:rsidRPr="000F7AEA" w:rsidRDefault="000F7AEA" w:rsidP="000F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7AEA">
        <w:rPr>
          <w:rFonts w:ascii="Times New Roman" w:hAnsi="Times New Roman" w:cs="Times New Roman"/>
          <w:sz w:val="28"/>
          <w:szCs w:val="28"/>
        </w:rPr>
        <w:t xml:space="preserve">     С.В. Алексеев</w:t>
      </w:r>
    </w:p>
    <w:p w:rsidR="000F7AEA" w:rsidRPr="000F7AEA" w:rsidRDefault="000F7AEA" w:rsidP="000F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AEA" w:rsidRPr="000F7AEA" w:rsidRDefault="000F7AEA" w:rsidP="000F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AEA" w:rsidRPr="000F7AEA" w:rsidRDefault="000F7AEA" w:rsidP="000F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AEA" w:rsidRPr="000F7AEA" w:rsidRDefault="000F7AEA" w:rsidP="000F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AEA" w:rsidRPr="000F7AEA" w:rsidRDefault="000F7AEA" w:rsidP="000F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AEA" w:rsidRPr="000F7AEA" w:rsidRDefault="000F7AEA" w:rsidP="000F7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792" w:rsidRPr="000F7AEA" w:rsidRDefault="00084792" w:rsidP="000F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92" w:rsidRPr="000F7AEA" w:rsidRDefault="00084792" w:rsidP="000F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92" w:rsidRPr="000F7AEA" w:rsidRDefault="00084792" w:rsidP="000F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792" w:rsidRPr="000F7AEA" w:rsidRDefault="00084792" w:rsidP="000F7AE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84792" w:rsidRPr="000F7AEA" w:rsidTr="003B686B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92" w:rsidRPr="000F7AEA" w:rsidRDefault="00084792" w:rsidP="000F7A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AEA">
              <w:rPr>
                <w:rFonts w:ascii="Times New Roman" w:hAnsi="Times New Roman" w:cs="Times New Roman"/>
              </w:rPr>
              <w:t>Наши адрес и телефоны:                                    Тираж 10 экз.          РЕДАКТОР</w:t>
            </w:r>
          </w:p>
          <w:p w:rsidR="00084792" w:rsidRPr="000F7AEA" w:rsidRDefault="00084792" w:rsidP="000F7A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AEA">
              <w:rPr>
                <w:rFonts w:ascii="Times New Roman" w:hAnsi="Times New Roman" w:cs="Times New Roman"/>
              </w:rPr>
              <w:t>Администрация МО Гаршинский сельсовет</w:t>
            </w:r>
          </w:p>
          <w:p w:rsidR="00084792" w:rsidRPr="000F7AEA" w:rsidRDefault="00084792" w:rsidP="000F7A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AEA">
              <w:rPr>
                <w:rFonts w:ascii="Times New Roman" w:hAnsi="Times New Roman" w:cs="Times New Roman"/>
              </w:rPr>
              <w:t>Курманаевского района Оренбургской области</w:t>
            </w:r>
          </w:p>
          <w:p w:rsidR="00084792" w:rsidRPr="000F7AEA" w:rsidRDefault="00084792" w:rsidP="000F7A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AEA">
              <w:rPr>
                <w:rFonts w:ascii="Times New Roman" w:hAnsi="Times New Roman" w:cs="Times New Roman"/>
              </w:rPr>
              <w:t>461077, с. Гаршино, Курманаевского района,                                 Н.П.Игнатьева</w:t>
            </w:r>
          </w:p>
          <w:p w:rsidR="00084792" w:rsidRPr="000F7AEA" w:rsidRDefault="00084792" w:rsidP="000F7A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AEA">
              <w:rPr>
                <w:rFonts w:ascii="Times New Roman" w:hAnsi="Times New Roman" w:cs="Times New Roman"/>
              </w:rPr>
              <w:t xml:space="preserve">Оренбургской области, ул. </w:t>
            </w:r>
            <w:proofErr w:type="gramStart"/>
            <w:r w:rsidRPr="000F7AEA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0F7AEA">
              <w:rPr>
                <w:rFonts w:ascii="Times New Roman" w:hAnsi="Times New Roman" w:cs="Times New Roman"/>
              </w:rPr>
              <w:t>, д. 70</w:t>
            </w:r>
          </w:p>
          <w:p w:rsidR="00084792" w:rsidRPr="000F7AEA" w:rsidRDefault="00084792" w:rsidP="000F7A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AEA">
              <w:rPr>
                <w:rFonts w:ascii="Times New Roman" w:hAnsi="Times New Roman" w:cs="Times New Roman"/>
              </w:rPr>
              <w:t>Тел: (835341) 3-23-42, факс (835341) 3-23-43</w:t>
            </w:r>
          </w:p>
        </w:tc>
      </w:tr>
    </w:tbl>
    <w:p w:rsidR="00084792" w:rsidRPr="000F7AEA" w:rsidRDefault="00084792" w:rsidP="000F7AEA">
      <w:pPr>
        <w:spacing w:after="0" w:line="240" w:lineRule="auto"/>
        <w:rPr>
          <w:rFonts w:ascii="Times New Roman" w:hAnsi="Times New Roman" w:cs="Times New Roman"/>
          <w:b/>
        </w:rPr>
      </w:pPr>
    </w:p>
    <w:p w:rsidR="00084792" w:rsidRPr="000F7AEA" w:rsidRDefault="00084792" w:rsidP="000F7AEA">
      <w:pPr>
        <w:spacing w:after="0" w:line="240" w:lineRule="auto"/>
        <w:rPr>
          <w:rFonts w:ascii="Times New Roman" w:hAnsi="Times New Roman" w:cs="Times New Roman"/>
        </w:rPr>
      </w:pPr>
    </w:p>
    <w:sectPr w:rsidR="00084792" w:rsidRPr="000F7AEA" w:rsidSect="00A5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77A"/>
    <w:multiLevelType w:val="hybridMultilevel"/>
    <w:tmpl w:val="7AA45BEE"/>
    <w:lvl w:ilvl="0" w:tplc="14CC5DE4">
      <w:start w:val="1"/>
      <w:numFmt w:val="decimal"/>
      <w:lvlText w:val="%1)"/>
      <w:lvlJc w:val="left"/>
      <w:pPr>
        <w:ind w:left="302" w:hanging="302"/>
      </w:pPr>
      <w:rPr>
        <w:rFonts w:hint="default"/>
        <w:w w:val="99"/>
        <w:lang w:val="ru-RU" w:eastAsia="en-US" w:bidi="ar-SA"/>
      </w:rPr>
    </w:lvl>
    <w:lvl w:ilvl="1" w:tplc="5E3A4908">
      <w:numFmt w:val="bullet"/>
      <w:lvlText w:val="•"/>
      <w:lvlJc w:val="left"/>
      <w:pPr>
        <w:ind w:left="1226" w:hanging="302"/>
      </w:pPr>
      <w:rPr>
        <w:rFonts w:hint="default"/>
        <w:lang w:val="ru-RU" w:eastAsia="en-US" w:bidi="ar-SA"/>
      </w:rPr>
    </w:lvl>
    <w:lvl w:ilvl="2" w:tplc="4A5861BC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EBDE2FE6">
      <w:numFmt w:val="bullet"/>
      <w:lvlText w:val="•"/>
      <w:lvlJc w:val="left"/>
      <w:pPr>
        <w:ind w:left="3080" w:hanging="302"/>
      </w:pPr>
      <w:rPr>
        <w:rFonts w:hint="default"/>
        <w:lang w:val="ru-RU" w:eastAsia="en-US" w:bidi="ar-SA"/>
      </w:rPr>
    </w:lvl>
    <w:lvl w:ilvl="4" w:tplc="04602CBE">
      <w:numFmt w:val="bullet"/>
      <w:lvlText w:val="•"/>
      <w:lvlJc w:val="left"/>
      <w:pPr>
        <w:ind w:left="4007" w:hanging="302"/>
      </w:pPr>
      <w:rPr>
        <w:rFonts w:hint="default"/>
        <w:lang w:val="ru-RU" w:eastAsia="en-US" w:bidi="ar-SA"/>
      </w:rPr>
    </w:lvl>
    <w:lvl w:ilvl="5" w:tplc="F5987E18">
      <w:numFmt w:val="bullet"/>
      <w:lvlText w:val="•"/>
      <w:lvlJc w:val="left"/>
      <w:pPr>
        <w:ind w:left="4934" w:hanging="302"/>
      </w:pPr>
      <w:rPr>
        <w:rFonts w:hint="default"/>
        <w:lang w:val="ru-RU" w:eastAsia="en-US" w:bidi="ar-SA"/>
      </w:rPr>
    </w:lvl>
    <w:lvl w:ilvl="6" w:tplc="FF866568">
      <w:numFmt w:val="bullet"/>
      <w:lvlText w:val="•"/>
      <w:lvlJc w:val="left"/>
      <w:pPr>
        <w:ind w:left="5861" w:hanging="302"/>
      </w:pPr>
      <w:rPr>
        <w:rFonts w:hint="default"/>
        <w:lang w:val="ru-RU" w:eastAsia="en-US" w:bidi="ar-SA"/>
      </w:rPr>
    </w:lvl>
    <w:lvl w:ilvl="7" w:tplc="B88C524C">
      <w:numFmt w:val="bullet"/>
      <w:lvlText w:val="•"/>
      <w:lvlJc w:val="left"/>
      <w:pPr>
        <w:ind w:left="6788" w:hanging="302"/>
      </w:pPr>
      <w:rPr>
        <w:rFonts w:hint="default"/>
        <w:lang w:val="ru-RU" w:eastAsia="en-US" w:bidi="ar-SA"/>
      </w:rPr>
    </w:lvl>
    <w:lvl w:ilvl="8" w:tplc="8CE4A7D2">
      <w:numFmt w:val="bullet"/>
      <w:lvlText w:val="•"/>
      <w:lvlJc w:val="left"/>
      <w:pPr>
        <w:ind w:left="7715" w:hanging="302"/>
      </w:pPr>
      <w:rPr>
        <w:rFonts w:hint="default"/>
        <w:lang w:val="ru-RU" w:eastAsia="en-US" w:bidi="ar-SA"/>
      </w:rPr>
    </w:lvl>
  </w:abstractNum>
  <w:abstractNum w:abstractNumId="1">
    <w:nsid w:val="335E6495"/>
    <w:multiLevelType w:val="hybridMultilevel"/>
    <w:tmpl w:val="06566238"/>
    <w:lvl w:ilvl="0" w:tplc="8706670E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456D0E"/>
    <w:multiLevelType w:val="hybridMultilevel"/>
    <w:tmpl w:val="2110DED0"/>
    <w:lvl w:ilvl="0" w:tplc="500C3928">
      <w:numFmt w:val="bullet"/>
      <w:lvlText w:val="—"/>
      <w:lvlJc w:val="left"/>
      <w:pPr>
        <w:ind w:left="110" w:hanging="283"/>
      </w:pPr>
      <w:rPr>
        <w:rFonts w:ascii="Times New Roman" w:eastAsia="Times New Roman" w:hAnsi="Times New Roman" w:cs="Times New Roman" w:hint="default"/>
        <w:w w:val="52"/>
        <w:sz w:val="28"/>
        <w:szCs w:val="28"/>
        <w:lang w:val="ru-RU" w:eastAsia="en-US" w:bidi="ar-SA"/>
      </w:rPr>
    </w:lvl>
    <w:lvl w:ilvl="1" w:tplc="37FC1AA8">
      <w:numFmt w:val="bullet"/>
      <w:lvlText w:val="•"/>
      <w:lvlJc w:val="left"/>
      <w:pPr>
        <w:ind w:left="1135" w:hanging="283"/>
      </w:pPr>
      <w:rPr>
        <w:rFonts w:hint="default"/>
        <w:lang w:val="ru-RU" w:eastAsia="en-US" w:bidi="ar-SA"/>
      </w:rPr>
    </w:lvl>
    <w:lvl w:ilvl="2" w:tplc="1852555C">
      <w:numFmt w:val="bullet"/>
      <w:lvlText w:val="•"/>
      <w:lvlJc w:val="left"/>
      <w:pPr>
        <w:ind w:left="2150" w:hanging="283"/>
      </w:pPr>
      <w:rPr>
        <w:rFonts w:hint="default"/>
        <w:lang w:val="ru-RU" w:eastAsia="en-US" w:bidi="ar-SA"/>
      </w:rPr>
    </w:lvl>
    <w:lvl w:ilvl="3" w:tplc="41944BAE">
      <w:numFmt w:val="bullet"/>
      <w:lvlText w:val="•"/>
      <w:lvlJc w:val="left"/>
      <w:pPr>
        <w:ind w:left="3165" w:hanging="283"/>
      </w:pPr>
      <w:rPr>
        <w:rFonts w:hint="default"/>
        <w:lang w:val="ru-RU" w:eastAsia="en-US" w:bidi="ar-SA"/>
      </w:rPr>
    </w:lvl>
    <w:lvl w:ilvl="4" w:tplc="AFD2A868">
      <w:numFmt w:val="bullet"/>
      <w:lvlText w:val="•"/>
      <w:lvlJc w:val="left"/>
      <w:pPr>
        <w:ind w:left="4180" w:hanging="283"/>
      </w:pPr>
      <w:rPr>
        <w:rFonts w:hint="default"/>
        <w:lang w:val="ru-RU" w:eastAsia="en-US" w:bidi="ar-SA"/>
      </w:rPr>
    </w:lvl>
    <w:lvl w:ilvl="5" w:tplc="388A7F4E">
      <w:numFmt w:val="bullet"/>
      <w:lvlText w:val="•"/>
      <w:lvlJc w:val="left"/>
      <w:pPr>
        <w:ind w:left="5195" w:hanging="283"/>
      </w:pPr>
      <w:rPr>
        <w:rFonts w:hint="default"/>
        <w:lang w:val="ru-RU" w:eastAsia="en-US" w:bidi="ar-SA"/>
      </w:rPr>
    </w:lvl>
    <w:lvl w:ilvl="6" w:tplc="3036D652">
      <w:numFmt w:val="bullet"/>
      <w:lvlText w:val="•"/>
      <w:lvlJc w:val="left"/>
      <w:pPr>
        <w:ind w:left="6210" w:hanging="283"/>
      </w:pPr>
      <w:rPr>
        <w:rFonts w:hint="default"/>
        <w:lang w:val="ru-RU" w:eastAsia="en-US" w:bidi="ar-SA"/>
      </w:rPr>
    </w:lvl>
    <w:lvl w:ilvl="7" w:tplc="C97AE82E">
      <w:numFmt w:val="bullet"/>
      <w:lvlText w:val="•"/>
      <w:lvlJc w:val="left"/>
      <w:pPr>
        <w:ind w:left="7225" w:hanging="283"/>
      </w:pPr>
      <w:rPr>
        <w:rFonts w:hint="default"/>
        <w:lang w:val="ru-RU" w:eastAsia="en-US" w:bidi="ar-SA"/>
      </w:rPr>
    </w:lvl>
    <w:lvl w:ilvl="8" w:tplc="DE96B01C">
      <w:numFmt w:val="bullet"/>
      <w:lvlText w:val="•"/>
      <w:lvlJc w:val="left"/>
      <w:pPr>
        <w:ind w:left="8240" w:hanging="283"/>
      </w:pPr>
      <w:rPr>
        <w:rFonts w:hint="default"/>
        <w:lang w:val="ru-RU" w:eastAsia="en-US" w:bidi="ar-SA"/>
      </w:rPr>
    </w:lvl>
  </w:abstractNum>
  <w:abstractNum w:abstractNumId="3">
    <w:nsid w:val="3790427D"/>
    <w:multiLevelType w:val="hybridMultilevel"/>
    <w:tmpl w:val="B90C9FE8"/>
    <w:lvl w:ilvl="0" w:tplc="EE96B0A4">
      <w:start w:val="4"/>
      <w:numFmt w:val="decimal"/>
      <w:lvlText w:val="%1"/>
      <w:lvlJc w:val="left"/>
      <w:pPr>
        <w:ind w:left="158" w:hanging="547"/>
      </w:pPr>
      <w:rPr>
        <w:rFonts w:hint="default"/>
        <w:lang w:val="ru-RU" w:eastAsia="en-US" w:bidi="ar-SA"/>
      </w:rPr>
    </w:lvl>
    <w:lvl w:ilvl="1" w:tplc="2810571E">
      <w:numFmt w:val="none"/>
      <w:lvlText w:val=""/>
      <w:lvlJc w:val="left"/>
      <w:pPr>
        <w:tabs>
          <w:tab w:val="num" w:pos="360"/>
        </w:tabs>
      </w:pPr>
    </w:lvl>
    <w:lvl w:ilvl="2" w:tplc="92FA2E6E">
      <w:numFmt w:val="bullet"/>
      <w:lvlText w:val="•"/>
      <w:lvlJc w:val="left"/>
      <w:pPr>
        <w:ind w:left="2182" w:hanging="547"/>
      </w:pPr>
      <w:rPr>
        <w:rFonts w:hint="default"/>
        <w:lang w:val="ru-RU" w:eastAsia="en-US" w:bidi="ar-SA"/>
      </w:rPr>
    </w:lvl>
    <w:lvl w:ilvl="3" w:tplc="9F088822">
      <w:numFmt w:val="bullet"/>
      <w:lvlText w:val="•"/>
      <w:lvlJc w:val="left"/>
      <w:pPr>
        <w:ind w:left="3193" w:hanging="547"/>
      </w:pPr>
      <w:rPr>
        <w:rFonts w:hint="default"/>
        <w:lang w:val="ru-RU" w:eastAsia="en-US" w:bidi="ar-SA"/>
      </w:rPr>
    </w:lvl>
    <w:lvl w:ilvl="4" w:tplc="FE5CA050">
      <w:numFmt w:val="bullet"/>
      <w:lvlText w:val="•"/>
      <w:lvlJc w:val="left"/>
      <w:pPr>
        <w:ind w:left="4204" w:hanging="547"/>
      </w:pPr>
      <w:rPr>
        <w:rFonts w:hint="default"/>
        <w:lang w:val="ru-RU" w:eastAsia="en-US" w:bidi="ar-SA"/>
      </w:rPr>
    </w:lvl>
    <w:lvl w:ilvl="5" w:tplc="8D6E555A">
      <w:numFmt w:val="bullet"/>
      <w:lvlText w:val="•"/>
      <w:lvlJc w:val="left"/>
      <w:pPr>
        <w:ind w:left="5215" w:hanging="547"/>
      </w:pPr>
      <w:rPr>
        <w:rFonts w:hint="default"/>
        <w:lang w:val="ru-RU" w:eastAsia="en-US" w:bidi="ar-SA"/>
      </w:rPr>
    </w:lvl>
    <w:lvl w:ilvl="6" w:tplc="CD3AE8B0">
      <w:numFmt w:val="bullet"/>
      <w:lvlText w:val="•"/>
      <w:lvlJc w:val="left"/>
      <w:pPr>
        <w:ind w:left="6226" w:hanging="547"/>
      </w:pPr>
      <w:rPr>
        <w:rFonts w:hint="default"/>
        <w:lang w:val="ru-RU" w:eastAsia="en-US" w:bidi="ar-SA"/>
      </w:rPr>
    </w:lvl>
    <w:lvl w:ilvl="7" w:tplc="5122D6CE">
      <w:numFmt w:val="bullet"/>
      <w:lvlText w:val="•"/>
      <w:lvlJc w:val="left"/>
      <w:pPr>
        <w:ind w:left="7237" w:hanging="547"/>
      </w:pPr>
      <w:rPr>
        <w:rFonts w:hint="default"/>
        <w:lang w:val="ru-RU" w:eastAsia="en-US" w:bidi="ar-SA"/>
      </w:rPr>
    </w:lvl>
    <w:lvl w:ilvl="8" w:tplc="29FE73DC">
      <w:numFmt w:val="bullet"/>
      <w:lvlText w:val="•"/>
      <w:lvlJc w:val="left"/>
      <w:pPr>
        <w:ind w:left="8248" w:hanging="547"/>
      </w:pPr>
      <w:rPr>
        <w:rFonts w:hint="default"/>
        <w:lang w:val="ru-RU" w:eastAsia="en-US" w:bidi="ar-SA"/>
      </w:rPr>
    </w:lvl>
  </w:abstractNum>
  <w:abstractNum w:abstractNumId="4">
    <w:nsid w:val="3D244DEF"/>
    <w:multiLevelType w:val="hybridMultilevel"/>
    <w:tmpl w:val="7C94B5CE"/>
    <w:lvl w:ilvl="0" w:tplc="364EA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0E85"/>
    <w:multiLevelType w:val="hybridMultilevel"/>
    <w:tmpl w:val="7AA45BEE"/>
    <w:lvl w:ilvl="0" w:tplc="14CC5DE4">
      <w:start w:val="1"/>
      <w:numFmt w:val="decimal"/>
      <w:lvlText w:val="%1)"/>
      <w:lvlJc w:val="left"/>
      <w:pPr>
        <w:ind w:left="1003" w:hanging="302"/>
      </w:pPr>
      <w:rPr>
        <w:rFonts w:hint="default"/>
        <w:w w:val="99"/>
        <w:lang w:val="ru-RU" w:eastAsia="en-US" w:bidi="ar-SA"/>
      </w:rPr>
    </w:lvl>
    <w:lvl w:ilvl="1" w:tplc="5E3A4908">
      <w:numFmt w:val="bullet"/>
      <w:lvlText w:val="•"/>
      <w:lvlJc w:val="left"/>
      <w:pPr>
        <w:ind w:left="1927" w:hanging="302"/>
      </w:pPr>
      <w:rPr>
        <w:rFonts w:hint="default"/>
        <w:lang w:val="ru-RU" w:eastAsia="en-US" w:bidi="ar-SA"/>
      </w:rPr>
    </w:lvl>
    <w:lvl w:ilvl="2" w:tplc="4A5861BC">
      <w:numFmt w:val="bullet"/>
      <w:lvlText w:val="•"/>
      <w:lvlJc w:val="left"/>
      <w:pPr>
        <w:ind w:left="2854" w:hanging="302"/>
      </w:pPr>
      <w:rPr>
        <w:rFonts w:hint="default"/>
        <w:lang w:val="ru-RU" w:eastAsia="en-US" w:bidi="ar-SA"/>
      </w:rPr>
    </w:lvl>
    <w:lvl w:ilvl="3" w:tplc="EBDE2FE6">
      <w:numFmt w:val="bullet"/>
      <w:lvlText w:val="•"/>
      <w:lvlJc w:val="left"/>
      <w:pPr>
        <w:ind w:left="3781" w:hanging="302"/>
      </w:pPr>
      <w:rPr>
        <w:rFonts w:hint="default"/>
        <w:lang w:val="ru-RU" w:eastAsia="en-US" w:bidi="ar-SA"/>
      </w:rPr>
    </w:lvl>
    <w:lvl w:ilvl="4" w:tplc="04602CBE">
      <w:numFmt w:val="bullet"/>
      <w:lvlText w:val="•"/>
      <w:lvlJc w:val="left"/>
      <w:pPr>
        <w:ind w:left="4708" w:hanging="302"/>
      </w:pPr>
      <w:rPr>
        <w:rFonts w:hint="default"/>
        <w:lang w:val="ru-RU" w:eastAsia="en-US" w:bidi="ar-SA"/>
      </w:rPr>
    </w:lvl>
    <w:lvl w:ilvl="5" w:tplc="F5987E18">
      <w:numFmt w:val="bullet"/>
      <w:lvlText w:val="•"/>
      <w:lvlJc w:val="left"/>
      <w:pPr>
        <w:ind w:left="5635" w:hanging="302"/>
      </w:pPr>
      <w:rPr>
        <w:rFonts w:hint="default"/>
        <w:lang w:val="ru-RU" w:eastAsia="en-US" w:bidi="ar-SA"/>
      </w:rPr>
    </w:lvl>
    <w:lvl w:ilvl="6" w:tplc="FF866568">
      <w:numFmt w:val="bullet"/>
      <w:lvlText w:val="•"/>
      <w:lvlJc w:val="left"/>
      <w:pPr>
        <w:ind w:left="6562" w:hanging="302"/>
      </w:pPr>
      <w:rPr>
        <w:rFonts w:hint="default"/>
        <w:lang w:val="ru-RU" w:eastAsia="en-US" w:bidi="ar-SA"/>
      </w:rPr>
    </w:lvl>
    <w:lvl w:ilvl="7" w:tplc="B88C524C">
      <w:numFmt w:val="bullet"/>
      <w:lvlText w:val="•"/>
      <w:lvlJc w:val="left"/>
      <w:pPr>
        <w:ind w:left="7489" w:hanging="302"/>
      </w:pPr>
      <w:rPr>
        <w:rFonts w:hint="default"/>
        <w:lang w:val="ru-RU" w:eastAsia="en-US" w:bidi="ar-SA"/>
      </w:rPr>
    </w:lvl>
    <w:lvl w:ilvl="8" w:tplc="8CE4A7D2">
      <w:numFmt w:val="bullet"/>
      <w:lvlText w:val="•"/>
      <w:lvlJc w:val="left"/>
      <w:pPr>
        <w:ind w:left="8416" w:hanging="302"/>
      </w:pPr>
      <w:rPr>
        <w:rFonts w:hint="default"/>
        <w:lang w:val="ru-RU" w:eastAsia="en-US" w:bidi="ar-SA"/>
      </w:rPr>
    </w:lvl>
  </w:abstractNum>
  <w:abstractNum w:abstractNumId="6">
    <w:nsid w:val="5C240A40"/>
    <w:multiLevelType w:val="hybridMultilevel"/>
    <w:tmpl w:val="E764779A"/>
    <w:lvl w:ilvl="0" w:tplc="D286F90A">
      <w:start w:val="1"/>
      <w:numFmt w:val="decimal"/>
      <w:lvlText w:val="%1)"/>
      <w:lvlJc w:val="left"/>
      <w:pPr>
        <w:ind w:left="147" w:hanging="4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3ADCB6">
      <w:numFmt w:val="bullet"/>
      <w:lvlText w:val="•"/>
      <w:lvlJc w:val="left"/>
      <w:pPr>
        <w:ind w:left="1153" w:hanging="416"/>
      </w:pPr>
      <w:rPr>
        <w:rFonts w:hint="default"/>
        <w:lang w:val="ru-RU" w:eastAsia="en-US" w:bidi="ar-SA"/>
      </w:rPr>
    </w:lvl>
    <w:lvl w:ilvl="2" w:tplc="E990E73E">
      <w:numFmt w:val="bullet"/>
      <w:lvlText w:val="•"/>
      <w:lvlJc w:val="left"/>
      <w:pPr>
        <w:ind w:left="2166" w:hanging="416"/>
      </w:pPr>
      <w:rPr>
        <w:rFonts w:hint="default"/>
        <w:lang w:val="ru-RU" w:eastAsia="en-US" w:bidi="ar-SA"/>
      </w:rPr>
    </w:lvl>
    <w:lvl w:ilvl="3" w:tplc="C8BC66A4">
      <w:numFmt w:val="bullet"/>
      <w:lvlText w:val="•"/>
      <w:lvlJc w:val="left"/>
      <w:pPr>
        <w:ind w:left="3179" w:hanging="416"/>
      </w:pPr>
      <w:rPr>
        <w:rFonts w:hint="default"/>
        <w:lang w:val="ru-RU" w:eastAsia="en-US" w:bidi="ar-SA"/>
      </w:rPr>
    </w:lvl>
    <w:lvl w:ilvl="4" w:tplc="07B2A3EC">
      <w:numFmt w:val="bullet"/>
      <w:lvlText w:val="•"/>
      <w:lvlJc w:val="left"/>
      <w:pPr>
        <w:ind w:left="4192" w:hanging="416"/>
      </w:pPr>
      <w:rPr>
        <w:rFonts w:hint="default"/>
        <w:lang w:val="ru-RU" w:eastAsia="en-US" w:bidi="ar-SA"/>
      </w:rPr>
    </w:lvl>
    <w:lvl w:ilvl="5" w:tplc="1B90E214">
      <w:numFmt w:val="bullet"/>
      <w:lvlText w:val="•"/>
      <w:lvlJc w:val="left"/>
      <w:pPr>
        <w:ind w:left="5205" w:hanging="416"/>
      </w:pPr>
      <w:rPr>
        <w:rFonts w:hint="default"/>
        <w:lang w:val="ru-RU" w:eastAsia="en-US" w:bidi="ar-SA"/>
      </w:rPr>
    </w:lvl>
    <w:lvl w:ilvl="6" w:tplc="CD724E28">
      <w:numFmt w:val="bullet"/>
      <w:lvlText w:val="•"/>
      <w:lvlJc w:val="left"/>
      <w:pPr>
        <w:ind w:left="6218" w:hanging="416"/>
      </w:pPr>
      <w:rPr>
        <w:rFonts w:hint="default"/>
        <w:lang w:val="ru-RU" w:eastAsia="en-US" w:bidi="ar-SA"/>
      </w:rPr>
    </w:lvl>
    <w:lvl w:ilvl="7" w:tplc="B344C334">
      <w:numFmt w:val="bullet"/>
      <w:lvlText w:val="•"/>
      <w:lvlJc w:val="left"/>
      <w:pPr>
        <w:ind w:left="7231" w:hanging="416"/>
      </w:pPr>
      <w:rPr>
        <w:rFonts w:hint="default"/>
        <w:lang w:val="ru-RU" w:eastAsia="en-US" w:bidi="ar-SA"/>
      </w:rPr>
    </w:lvl>
    <w:lvl w:ilvl="8" w:tplc="448C36BE">
      <w:numFmt w:val="bullet"/>
      <w:lvlText w:val="•"/>
      <w:lvlJc w:val="left"/>
      <w:pPr>
        <w:ind w:left="8244" w:hanging="4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A94"/>
    <w:rsid w:val="00084792"/>
    <w:rsid w:val="000F7AEA"/>
    <w:rsid w:val="00A558E2"/>
    <w:rsid w:val="00B0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2"/>
  </w:style>
  <w:style w:type="paragraph" w:styleId="1">
    <w:name w:val="heading 1"/>
    <w:basedOn w:val="a"/>
    <w:next w:val="a"/>
    <w:link w:val="10"/>
    <w:qFormat/>
    <w:rsid w:val="00B05A94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B05A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5A94"/>
    <w:rPr>
      <w:b/>
      <w:bCs/>
    </w:rPr>
  </w:style>
  <w:style w:type="paragraph" w:customStyle="1" w:styleId="ConsPlusTitle">
    <w:name w:val="ConsPlusTitle"/>
    <w:rsid w:val="00B05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1"/>
    <w:qFormat/>
    <w:rsid w:val="00B05A9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5A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B05A94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A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5A94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B05A94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9">
    <w:name w:val="Body Text"/>
    <w:basedOn w:val="a"/>
    <w:link w:val="aa"/>
    <w:uiPriority w:val="1"/>
    <w:qFormat/>
    <w:rsid w:val="00B05A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05A94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b">
    <w:name w:val="Emphasis"/>
    <w:uiPriority w:val="20"/>
    <w:qFormat/>
    <w:rsid w:val="00B05A94"/>
    <w:rPr>
      <w:i/>
      <w:iCs/>
    </w:rPr>
  </w:style>
  <w:style w:type="paragraph" w:customStyle="1" w:styleId="Heading1">
    <w:name w:val="Heading 1"/>
    <w:basedOn w:val="a"/>
    <w:uiPriority w:val="1"/>
    <w:qFormat/>
    <w:rsid w:val="00B05A94"/>
    <w:pPr>
      <w:widowControl w:val="0"/>
      <w:autoSpaceDE w:val="0"/>
      <w:autoSpaceDN w:val="0"/>
      <w:spacing w:after="0" w:line="240" w:lineRule="auto"/>
      <w:ind w:left="1055" w:hanging="19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c">
    <w:name w:val="Table Grid"/>
    <w:basedOn w:val="a1"/>
    <w:uiPriority w:val="59"/>
    <w:rsid w:val="00B05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84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A16D29FD9B80DC4ED69777E5AC10B958887532544004C2EE97AFE0801AFCC029986452550D02B699D466155CECAC46441A9F34F7xCD2M" TargetMode="External"/><Relationship Id="rId5" Type="http://schemas.openxmlformats.org/officeDocument/2006/relationships/hyperlink" Target="consultantplus://offline/ref=24A16D29FD9B80DC4ED69777E5AC10B958887532544004C2EE97AFE0801AFCC02998645D5B0D02B699D466155CECAC46441A9F34F7xCD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2021-07-13T10:46:00Z</dcterms:created>
  <dcterms:modified xsi:type="dcterms:W3CDTF">2021-08-24T09:20:00Z</dcterms:modified>
</cp:coreProperties>
</file>