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4247" w:type="dxa"/>
        <w:tblLook w:val="04A0"/>
      </w:tblPr>
      <w:tblGrid>
        <w:gridCol w:w="4247"/>
      </w:tblGrid>
      <w:tr w:rsidR="00D13067" w:rsidRPr="00ED2130" w:rsidTr="0038778D">
        <w:trPr>
          <w:trHeight w:val="3592"/>
        </w:trPr>
        <w:tc>
          <w:tcPr>
            <w:tcW w:w="4247" w:type="dxa"/>
          </w:tcPr>
          <w:p w:rsidR="00D13067" w:rsidRPr="00ED2130" w:rsidRDefault="00D13067" w:rsidP="00387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3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067" w:rsidRPr="00ED2130" w:rsidRDefault="00D13067" w:rsidP="00582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3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13067" w:rsidRPr="00ED2130" w:rsidRDefault="00D13067" w:rsidP="00387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3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D13067" w:rsidRPr="00ED2130" w:rsidRDefault="00D13067" w:rsidP="00387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30">
              <w:rPr>
                <w:rFonts w:ascii="Times New Roman" w:hAnsi="Times New Roman" w:cs="Times New Roman"/>
                <w:b/>
                <w:sz w:val="24"/>
                <w:szCs w:val="24"/>
              </w:rPr>
              <w:t>Гаршинский сельсовет</w:t>
            </w:r>
          </w:p>
          <w:p w:rsidR="00D13067" w:rsidRPr="00ED2130" w:rsidRDefault="00D13067" w:rsidP="00387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30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D13067" w:rsidRPr="00ED2130" w:rsidRDefault="00D13067" w:rsidP="00387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30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D13067" w:rsidRPr="00ED2130" w:rsidRDefault="00D13067" w:rsidP="00387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067" w:rsidRPr="00ED2130" w:rsidRDefault="00D13067" w:rsidP="00387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3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13067" w:rsidRPr="00ED2130" w:rsidRDefault="00D13067" w:rsidP="00387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067" w:rsidRPr="00ED2130" w:rsidRDefault="009C53C9" w:rsidP="00387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8209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38778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D13067" w:rsidRPr="00ED213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13067" w:rsidRPr="00ED213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D13067" w:rsidRPr="00ED2130" w:rsidRDefault="00D13067" w:rsidP="0038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067" w:rsidRPr="00ED2130" w:rsidRDefault="00D13067" w:rsidP="0038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067" w:rsidRPr="00ED2130" w:rsidRDefault="00D13067" w:rsidP="0038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067" w:rsidRPr="00ED2130" w:rsidRDefault="00D13067" w:rsidP="0038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067" w:rsidRPr="00ED2130" w:rsidRDefault="00D13067" w:rsidP="0038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067" w:rsidRPr="00ED2130" w:rsidRDefault="00D13067" w:rsidP="0038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067" w:rsidRPr="00ED2130" w:rsidRDefault="00D13067" w:rsidP="0038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067" w:rsidRPr="00ED2130" w:rsidRDefault="00D13067" w:rsidP="0038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067" w:rsidRPr="00ED2130" w:rsidRDefault="00D13067" w:rsidP="0038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067" w:rsidRPr="00ED2130" w:rsidRDefault="00D13067" w:rsidP="0038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067" w:rsidRDefault="00D13067" w:rsidP="0038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8D" w:rsidRDefault="0038778D" w:rsidP="0038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75" w:rsidRPr="00ED2130" w:rsidRDefault="00A27F75" w:rsidP="0038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067" w:rsidRPr="00ED2130" w:rsidRDefault="00D13067" w:rsidP="0038778D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D213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 введении </w:t>
      </w:r>
      <w:proofErr w:type="gramStart"/>
      <w:r w:rsidRPr="00ED2130">
        <w:rPr>
          <w:rFonts w:ascii="Times New Roman" w:hAnsi="Times New Roman" w:cs="Times New Roman"/>
          <w:color w:val="000000"/>
          <w:spacing w:val="3"/>
          <w:sz w:val="28"/>
          <w:szCs w:val="28"/>
        </w:rPr>
        <w:t>ограничительных</w:t>
      </w:r>
      <w:proofErr w:type="gramEnd"/>
    </w:p>
    <w:p w:rsidR="00D13067" w:rsidRDefault="00D13067" w:rsidP="0038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13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мероприятий (карантина) </w:t>
      </w:r>
      <w:r w:rsidRPr="00ED2130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38778D" w:rsidRPr="00ED2130" w:rsidRDefault="0038778D" w:rsidP="0038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Гаршинского сельсовета</w:t>
      </w:r>
    </w:p>
    <w:p w:rsidR="00A27F75" w:rsidRDefault="00A27F75" w:rsidP="00582091">
      <w:pPr>
        <w:pStyle w:val="a3"/>
        <w:spacing w:after="0"/>
        <w:ind w:firstLine="708"/>
        <w:jc w:val="both"/>
        <w:rPr>
          <w:color w:val="000000"/>
          <w:spacing w:val="3"/>
          <w:sz w:val="28"/>
          <w:szCs w:val="28"/>
        </w:rPr>
      </w:pPr>
    </w:p>
    <w:p w:rsidR="00A27F75" w:rsidRDefault="00A27F75" w:rsidP="00582091">
      <w:pPr>
        <w:pStyle w:val="a3"/>
        <w:spacing w:after="0"/>
        <w:ind w:firstLine="708"/>
        <w:jc w:val="both"/>
        <w:rPr>
          <w:color w:val="000000"/>
          <w:spacing w:val="3"/>
          <w:sz w:val="28"/>
          <w:szCs w:val="28"/>
        </w:rPr>
      </w:pPr>
    </w:p>
    <w:p w:rsidR="00D13067" w:rsidRPr="00ED2130" w:rsidRDefault="00D13067" w:rsidP="00582091">
      <w:pPr>
        <w:pStyle w:val="a3"/>
        <w:spacing w:after="0"/>
        <w:ind w:firstLine="708"/>
        <w:jc w:val="both"/>
        <w:rPr>
          <w:b/>
          <w:bCs/>
          <w:color w:val="000000"/>
          <w:spacing w:val="3"/>
          <w:sz w:val="28"/>
          <w:szCs w:val="28"/>
        </w:rPr>
      </w:pPr>
      <w:r w:rsidRPr="00ED2130">
        <w:rPr>
          <w:color w:val="000000"/>
          <w:spacing w:val="3"/>
          <w:sz w:val="28"/>
          <w:szCs w:val="28"/>
        </w:rPr>
        <w:t xml:space="preserve">В соответствии со статьей 31 Федерального закона от 30.03.1999 № 52-ФЗ «О санитарно-эпидемиологическом благополучии населения», </w:t>
      </w:r>
      <w:r w:rsidRPr="00ED2130">
        <w:rPr>
          <w:sz w:val="28"/>
          <w:szCs w:val="28"/>
        </w:rPr>
        <w:t xml:space="preserve">указом Губернатора Оренбургской области от 17.03.2020 № 112-ук </w:t>
      </w:r>
      <w:r w:rsidRPr="00ED2130">
        <w:rPr>
          <w:color w:val="000000"/>
          <w:spacing w:val="3"/>
          <w:kern w:val="36"/>
          <w:sz w:val="28"/>
          <w:szCs w:val="28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 w:rsidRPr="00ED2130">
        <w:rPr>
          <w:sz w:val="28"/>
          <w:szCs w:val="28"/>
        </w:rPr>
        <w:t>Уставом муниципального образования Курманаевский район</w:t>
      </w:r>
      <w:r w:rsidRPr="00ED2130">
        <w:rPr>
          <w:color w:val="000000"/>
          <w:spacing w:val="3"/>
          <w:sz w:val="28"/>
          <w:szCs w:val="28"/>
        </w:rPr>
        <w:t>, в целях предотвращения угрозы распространения новой коронавирусной инфекции (2019-nCoV)</w:t>
      </w:r>
      <w:r w:rsidRPr="00ED2130">
        <w:rPr>
          <w:bCs/>
          <w:color w:val="000000"/>
          <w:spacing w:val="3"/>
          <w:sz w:val="28"/>
          <w:szCs w:val="28"/>
        </w:rPr>
        <w:t>:</w:t>
      </w:r>
    </w:p>
    <w:p w:rsidR="00D13067" w:rsidRPr="00ED2130" w:rsidRDefault="00D13067" w:rsidP="003877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130">
        <w:rPr>
          <w:rFonts w:ascii="Times New Roman" w:hAnsi="Times New Roman" w:cs="Times New Roman"/>
          <w:sz w:val="28"/>
          <w:szCs w:val="28"/>
        </w:rPr>
        <w:t>1. Ввести ограничительные мероприятия (карант</w:t>
      </w:r>
      <w:r w:rsidR="00582091">
        <w:rPr>
          <w:rFonts w:ascii="Times New Roman" w:hAnsi="Times New Roman" w:cs="Times New Roman"/>
          <w:sz w:val="28"/>
          <w:szCs w:val="28"/>
        </w:rPr>
        <w:t>ин) на территории Гаршинского</w:t>
      </w:r>
      <w:r w:rsidRPr="00ED2130">
        <w:rPr>
          <w:rFonts w:ascii="Times New Roman" w:hAnsi="Times New Roman" w:cs="Times New Roman"/>
          <w:sz w:val="28"/>
          <w:szCs w:val="28"/>
        </w:rPr>
        <w:t xml:space="preserve"> сельсовета в отношении жилых домов, указан</w:t>
      </w:r>
      <w:r w:rsidR="0038778D">
        <w:rPr>
          <w:rFonts w:ascii="Times New Roman" w:hAnsi="Times New Roman" w:cs="Times New Roman"/>
          <w:sz w:val="28"/>
          <w:szCs w:val="28"/>
        </w:rPr>
        <w:t xml:space="preserve">ных в приложении, на период с </w:t>
      </w:r>
      <w:r w:rsidR="009C53C9">
        <w:rPr>
          <w:rFonts w:ascii="Times New Roman" w:hAnsi="Times New Roman" w:cs="Times New Roman"/>
          <w:sz w:val="28"/>
          <w:szCs w:val="28"/>
        </w:rPr>
        <w:t>16</w:t>
      </w:r>
      <w:r w:rsidR="00582091">
        <w:rPr>
          <w:rFonts w:ascii="Times New Roman" w:hAnsi="Times New Roman" w:cs="Times New Roman"/>
          <w:sz w:val="28"/>
          <w:szCs w:val="28"/>
        </w:rPr>
        <w:t>.08</w:t>
      </w:r>
      <w:r w:rsidR="0038778D">
        <w:rPr>
          <w:rFonts w:ascii="Times New Roman" w:hAnsi="Times New Roman" w:cs="Times New Roman"/>
          <w:sz w:val="28"/>
          <w:szCs w:val="28"/>
        </w:rPr>
        <w:t xml:space="preserve">.2021 </w:t>
      </w:r>
      <w:r w:rsidR="009F56C6">
        <w:rPr>
          <w:rFonts w:ascii="Times New Roman" w:hAnsi="Times New Roman" w:cs="Times New Roman"/>
          <w:sz w:val="28"/>
          <w:szCs w:val="28"/>
        </w:rPr>
        <w:t xml:space="preserve">по </w:t>
      </w:r>
      <w:r w:rsidR="009C53C9">
        <w:rPr>
          <w:rFonts w:ascii="Times New Roman" w:hAnsi="Times New Roman" w:cs="Times New Roman"/>
          <w:sz w:val="28"/>
          <w:szCs w:val="28"/>
        </w:rPr>
        <w:t>29</w:t>
      </w:r>
      <w:r w:rsidR="00582091">
        <w:rPr>
          <w:rFonts w:ascii="Times New Roman" w:hAnsi="Times New Roman" w:cs="Times New Roman"/>
          <w:sz w:val="28"/>
          <w:szCs w:val="28"/>
        </w:rPr>
        <w:t>.08.</w:t>
      </w:r>
      <w:r w:rsidR="0038778D">
        <w:rPr>
          <w:rFonts w:ascii="Times New Roman" w:hAnsi="Times New Roman" w:cs="Times New Roman"/>
          <w:sz w:val="28"/>
          <w:szCs w:val="28"/>
        </w:rPr>
        <w:t>2021</w:t>
      </w:r>
      <w:r w:rsidRPr="00ED21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3067" w:rsidRPr="00ED2130" w:rsidRDefault="00D13067" w:rsidP="003877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13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D2130">
        <w:rPr>
          <w:rFonts w:ascii="Times New Roman" w:hAnsi="Times New Roman" w:cs="Times New Roman"/>
          <w:sz w:val="28"/>
          <w:szCs w:val="28"/>
        </w:rPr>
        <w:t>Установить режим изоляции граждан по месту жительства (месту пребывания, нахождения) в жилом домах, указанных в приложении.</w:t>
      </w:r>
      <w:proofErr w:type="gramEnd"/>
    </w:p>
    <w:p w:rsidR="00D13067" w:rsidRPr="00ED2130" w:rsidRDefault="00D13067" w:rsidP="0038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30">
        <w:rPr>
          <w:rFonts w:ascii="Times New Roman" w:hAnsi="Times New Roman" w:cs="Times New Roman"/>
          <w:sz w:val="28"/>
          <w:szCs w:val="28"/>
        </w:rPr>
        <w:t>1.2. Ограничить вход и выход лиц, временно или постоянно проживающих (пребывающих, находящихся) по указанным адресам с целью недопущения дальнейшего распространения коронавирусной инфекции</w:t>
      </w:r>
      <w:r w:rsidRPr="00ED213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(2019-nCoV) на территории муниципального образования</w:t>
      </w:r>
      <w:r w:rsidRPr="00ED2130">
        <w:rPr>
          <w:rFonts w:ascii="Times New Roman" w:hAnsi="Times New Roman" w:cs="Times New Roman"/>
          <w:sz w:val="28"/>
          <w:szCs w:val="28"/>
        </w:rPr>
        <w:t>.</w:t>
      </w:r>
    </w:p>
    <w:p w:rsidR="00D13067" w:rsidRPr="00ED2130" w:rsidRDefault="00D13067" w:rsidP="003877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130">
        <w:rPr>
          <w:rFonts w:ascii="Times New Roman" w:hAnsi="Times New Roman" w:cs="Times New Roman"/>
          <w:sz w:val="28"/>
          <w:szCs w:val="28"/>
        </w:rPr>
        <w:t>Ограничение, установленное настоящим пунктом, не распространяется на вход и выход спецслужб и служб, обеспечивающих помощь и бесперебойное жизнеобеспечение граждан.</w:t>
      </w:r>
    </w:p>
    <w:p w:rsidR="00D13067" w:rsidRPr="00ED2130" w:rsidRDefault="00D13067" w:rsidP="0038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30">
        <w:rPr>
          <w:rFonts w:ascii="Times New Roman" w:hAnsi="Times New Roman" w:cs="Times New Roman"/>
          <w:sz w:val="28"/>
          <w:szCs w:val="28"/>
        </w:rPr>
        <w:t>1.3. Обязать лиц, временно или постоянно проживающих (пребывающих, находящихся):</w:t>
      </w:r>
    </w:p>
    <w:p w:rsidR="00D13067" w:rsidRPr="00ED2130" w:rsidRDefault="00D13067" w:rsidP="003877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D2130">
        <w:rPr>
          <w:rFonts w:ascii="Times New Roman" w:hAnsi="Times New Roman" w:cs="Times New Roman"/>
          <w:color w:val="000000"/>
          <w:spacing w:val="3"/>
          <w:sz w:val="28"/>
          <w:szCs w:val="28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D13067" w:rsidRPr="00ED2130" w:rsidRDefault="00D13067" w:rsidP="003877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D2130">
        <w:rPr>
          <w:rFonts w:ascii="Times New Roman" w:hAnsi="Times New Roman" w:cs="Times New Roman"/>
          <w:sz w:val="28"/>
          <w:szCs w:val="28"/>
        </w:rPr>
        <w:t>- наличия медицинских показаний;</w:t>
      </w:r>
    </w:p>
    <w:p w:rsidR="00D13067" w:rsidRPr="00ED2130" w:rsidRDefault="00D13067" w:rsidP="003877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D2130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- обращения за экстренной (неотложной) медицинской помощью и случаев иной прямой угрозы жизни и здоровью;</w:t>
      </w:r>
    </w:p>
    <w:p w:rsidR="00D13067" w:rsidRPr="00ED2130" w:rsidRDefault="00D13067" w:rsidP="003877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D2130">
        <w:rPr>
          <w:rFonts w:ascii="Times New Roman" w:hAnsi="Times New Roman" w:cs="Times New Roman"/>
          <w:color w:val="000000"/>
          <w:spacing w:val="3"/>
          <w:sz w:val="28"/>
          <w:szCs w:val="28"/>
        </w:rPr>
        <w:t>2) 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D13067" w:rsidRPr="00ED2130" w:rsidRDefault="00D13067" w:rsidP="0038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30">
        <w:rPr>
          <w:rFonts w:ascii="Times New Roman" w:hAnsi="Times New Roman" w:cs="Times New Roman"/>
          <w:sz w:val="28"/>
          <w:szCs w:val="28"/>
        </w:rPr>
        <w:t>2. Ведущему специалисту отдела экономики Палагиной Л.Н., главному специалисту по молодежной политике Карповой К.Д. организовать обеспечение доставки товаров первой необходимости лицам и фармакологических препаратов по назначению врача лицам, указанным в подпункте 2.1. пункта 2 настоящего постановления.</w:t>
      </w:r>
    </w:p>
    <w:p w:rsidR="00D13067" w:rsidRPr="00ED2130" w:rsidRDefault="00D13067" w:rsidP="003877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D2130">
        <w:rPr>
          <w:rFonts w:ascii="Times New Roman" w:hAnsi="Times New Roman" w:cs="Times New Roman"/>
          <w:sz w:val="28"/>
          <w:szCs w:val="28"/>
        </w:rPr>
        <w:t>3.</w:t>
      </w:r>
      <w:r w:rsidRPr="00ED213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ED2130">
        <w:rPr>
          <w:rFonts w:ascii="Times New Roman" w:hAnsi="Times New Roman" w:cs="Times New Roman"/>
          <w:sz w:val="28"/>
          <w:szCs w:val="28"/>
        </w:rPr>
        <w:t>Главе администрации Гаршинского</w:t>
      </w:r>
      <w:r w:rsidRPr="00ED2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2130">
        <w:rPr>
          <w:rFonts w:ascii="Times New Roman" w:hAnsi="Times New Roman" w:cs="Times New Roman"/>
          <w:sz w:val="28"/>
          <w:szCs w:val="28"/>
        </w:rPr>
        <w:t>сельсовета</w:t>
      </w:r>
      <w:r w:rsidRPr="00ED213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совместно с</w:t>
      </w:r>
      <w:r w:rsidRPr="00ED2130">
        <w:rPr>
          <w:rFonts w:ascii="Times New Roman" w:hAnsi="Times New Roman" w:cs="Times New Roman"/>
          <w:kern w:val="28"/>
          <w:sz w:val="28"/>
          <w:szCs w:val="28"/>
        </w:rPr>
        <w:t xml:space="preserve"> отделением МВД России по </w:t>
      </w:r>
      <w:proofErr w:type="spellStart"/>
      <w:r w:rsidRPr="00ED2130">
        <w:rPr>
          <w:rFonts w:ascii="Times New Roman" w:hAnsi="Times New Roman" w:cs="Times New Roman"/>
          <w:kern w:val="28"/>
          <w:sz w:val="28"/>
          <w:szCs w:val="28"/>
        </w:rPr>
        <w:t>Курманаевскому</w:t>
      </w:r>
      <w:proofErr w:type="spellEnd"/>
      <w:r w:rsidRPr="00ED2130">
        <w:rPr>
          <w:rFonts w:ascii="Times New Roman" w:hAnsi="Times New Roman" w:cs="Times New Roman"/>
          <w:kern w:val="28"/>
          <w:sz w:val="28"/>
          <w:szCs w:val="28"/>
        </w:rPr>
        <w:t xml:space="preserve"> району </w:t>
      </w:r>
      <w:r w:rsidRPr="00ED2130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обеспечить:</w:t>
      </w:r>
    </w:p>
    <w:p w:rsidR="00D13067" w:rsidRPr="00ED2130" w:rsidRDefault="00D13067" w:rsidP="003877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D2130">
        <w:rPr>
          <w:rFonts w:ascii="Times New Roman" w:hAnsi="Times New Roman" w:cs="Times New Roman"/>
          <w:color w:val="000000"/>
          <w:spacing w:val="3"/>
          <w:sz w:val="28"/>
          <w:szCs w:val="28"/>
        </w:rPr>
        <w:t>- соблюдение лицами, указанными в подпункте 2.1. пункта 2 настоящего постановления, режима изоляции;</w:t>
      </w:r>
    </w:p>
    <w:p w:rsidR="00D13067" w:rsidRPr="00ED2130" w:rsidRDefault="00D13067" w:rsidP="0038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30">
        <w:rPr>
          <w:rFonts w:ascii="Times New Roman" w:hAnsi="Times New Roman" w:cs="Times New Roman"/>
          <w:color w:val="000000"/>
          <w:spacing w:val="3"/>
          <w:sz w:val="28"/>
          <w:szCs w:val="28"/>
        </w:rPr>
        <w:t>- возможность входа и выхода из жилого дома лицам, имеющим медицинские показания;</w:t>
      </w:r>
    </w:p>
    <w:p w:rsidR="00D13067" w:rsidRPr="00ED2130" w:rsidRDefault="00D13067" w:rsidP="0038778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D2130">
        <w:rPr>
          <w:rFonts w:ascii="Times New Roman" w:hAnsi="Times New Roman" w:cs="Times New Roman"/>
          <w:kern w:val="28"/>
          <w:sz w:val="28"/>
          <w:szCs w:val="28"/>
        </w:rPr>
        <w:t xml:space="preserve">- своевременное информирование </w:t>
      </w:r>
      <w:r w:rsidRPr="00ED2130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лиц, указанных в пункте 2.1. настоящего постановления, о введении ограничительных мероприятий (карантина)</w:t>
      </w:r>
      <w:r w:rsidRPr="00ED213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ED2130">
        <w:rPr>
          <w:rFonts w:ascii="Times New Roman" w:hAnsi="Times New Roman" w:cs="Times New Roman"/>
          <w:sz w:val="28"/>
          <w:szCs w:val="28"/>
        </w:rPr>
        <w:t xml:space="preserve">по месту их жительства (месту пребывания, нахождения) и </w:t>
      </w:r>
      <w:r w:rsidRPr="00ED2130">
        <w:rPr>
          <w:rFonts w:ascii="Times New Roman" w:hAnsi="Times New Roman" w:cs="Times New Roman"/>
          <w:kern w:val="28"/>
          <w:sz w:val="28"/>
          <w:szCs w:val="28"/>
        </w:rPr>
        <w:t>организацию исполнения настоящего постановления.</w:t>
      </w:r>
    </w:p>
    <w:p w:rsidR="00D13067" w:rsidRPr="00ED2130" w:rsidRDefault="00D13067" w:rsidP="0038778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D2130">
        <w:rPr>
          <w:rFonts w:ascii="Times New Roman" w:hAnsi="Times New Roman" w:cs="Times New Roman"/>
          <w:kern w:val="28"/>
          <w:sz w:val="28"/>
          <w:szCs w:val="28"/>
        </w:rPr>
        <w:t xml:space="preserve">4. Подразделениям МВД России, </w:t>
      </w:r>
      <w:proofErr w:type="spellStart"/>
      <w:r w:rsidRPr="00ED2130">
        <w:rPr>
          <w:rFonts w:ascii="Times New Roman" w:hAnsi="Times New Roman" w:cs="Times New Roman"/>
          <w:kern w:val="28"/>
          <w:sz w:val="28"/>
          <w:szCs w:val="28"/>
        </w:rPr>
        <w:t>Росгвардии</w:t>
      </w:r>
      <w:proofErr w:type="spellEnd"/>
      <w:r w:rsidRPr="00ED2130">
        <w:rPr>
          <w:rFonts w:ascii="Times New Roman" w:hAnsi="Times New Roman" w:cs="Times New Roman"/>
          <w:kern w:val="28"/>
          <w:sz w:val="28"/>
          <w:szCs w:val="28"/>
        </w:rPr>
        <w:t>, МЧС России, находящимся на территории муниципального образования Курманаевский район, оказывать содействие ГБУЗ «</w:t>
      </w:r>
      <w:proofErr w:type="spellStart"/>
      <w:r w:rsidRPr="00ED2130">
        <w:rPr>
          <w:rFonts w:ascii="Times New Roman" w:hAnsi="Times New Roman" w:cs="Times New Roman"/>
          <w:kern w:val="28"/>
          <w:sz w:val="28"/>
          <w:szCs w:val="28"/>
        </w:rPr>
        <w:t>Курманаевская</w:t>
      </w:r>
      <w:proofErr w:type="spellEnd"/>
      <w:r w:rsidRPr="00ED2130">
        <w:rPr>
          <w:rFonts w:ascii="Times New Roman" w:hAnsi="Times New Roman" w:cs="Times New Roman"/>
          <w:kern w:val="28"/>
          <w:sz w:val="28"/>
          <w:szCs w:val="28"/>
        </w:rPr>
        <w:t xml:space="preserve"> РБ», органам местного самоуправления муниципального образования Курманаевский район, уполномоченным органам по реализации мер, предусмотренных настоящим постановлением.</w:t>
      </w:r>
    </w:p>
    <w:p w:rsidR="00D13067" w:rsidRPr="00ED2130" w:rsidRDefault="00D13067" w:rsidP="003877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213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D21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21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3067" w:rsidRPr="00ED2130" w:rsidRDefault="00D13067" w:rsidP="003877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2130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3067" w:rsidRPr="00ED2130" w:rsidRDefault="00D13067" w:rsidP="0038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067" w:rsidRPr="00ED2130" w:rsidRDefault="00D13067" w:rsidP="0038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067" w:rsidRPr="00ED2130" w:rsidRDefault="00582091" w:rsidP="0038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D13067" w:rsidRPr="00ED21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13067" w:rsidRPr="00ED213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В.Ряплова</w:t>
      </w:r>
      <w:proofErr w:type="spellEnd"/>
    </w:p>
    <w:p w:rsidR="00D13067" w:rsidRDefault="00D13067" w:rsidP="0038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8D" w:rsidRDefault="0038778D" w:rsidP="0038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067" w:rsidRPr="00ED2130" w:rsidRDefault="00D13067" w:rsidP="0038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3067" w:rsidRPr="00ED2130" w:rsidSect="00484231">
          <w:pgSz w:w="12240" w:h="15840"/>
          <w:pgMar w:top="1135" w:right="900" w:bottom="1135" w:left="1701" w:header="720" w:footer="720" w:gutter="0"/>
          <w:cols w:space="720"/>
          <w:titlePg/>
          <w:docGrid w:linePitch="272"/>
        </w:sectPr>
      </w:pPr>
      <w:r w:rsidRPr="00ED2130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прокурору, руководителям организаций и предприятий</w:t>
      </w:r>
    </w:p>
    <w:p w:rsidR="00D13067" w:rsidRPr="00BA0D2E" w:rsidRDefault="00D13067" w:rsidP="003877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D2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13067" w:rsidRPr="00BA0D2E" w:rsidRDefault="00D13067" w:rsidP="003877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D2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13067" w:rsidRPr="00BA0D2E" w:rsidRDefault="0038778D" w:rsidP="003877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53C9">
        <w:rPr>
          <w:rFonts w:ascii="Times New Roman" w:hAnsi="Times New Roman" w:cs="Times New Roman"/>
          <w:sz w:val="28"/>
          <w:szCs w:val="28"/>
        </w:rPr>
        <w:t>17.08.2021 № 48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D13067" w:rsidRPr="00BA0D2E" w:rsidRDefault="00D13067" w:rsidP="003877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1976"/>
        <w:gridCol w:w="2121"/>
        <w:gridCol w:w="1945"/>
        <w:gridCol w:w="1961"/>
        <w:gridCol w:w="1397"/>
        <w:gridCol w:w="1476"/>
        <w:gridCol w:w="2318"/>
      </w:tblGrid>
      <w:tr w:rsidR="007D5FF6" w:rsidRPr="00AA0085" w:rsidTr="009C53C9">
        <w:tc>
          <w:tcPr>
            <w:tcW w:w="594" w:type="dxa"/>
          </w:tcPr>
          <w:p w:rsidR="007D5FF6" w:rsidRDefault="007D5FF6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F6" w:rsidRPr="00AA0085" w:rsidRDefault="007D5FF6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00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00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00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6" w:type="dxa"/>
          </w:tcPr>
          <w:p w:rsidR="007D5FF6" w:rsidRPr="00AA0085" w:rsidRDefault="007D5FF6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85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21" w:type="dxa"/>
          </w:tcPr>
          <w:p w:rsidR="007D5FF6" w:rsidRPr="00AA0085" w:rsidRDefault="007D5FF6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1945" w:type="dxa"/>
          </w:tcPr>
          <w:p w:rsidR="007D5FF6" w:rsidRDefault="007D5FF6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 совместно проживающие</w:t>
            </w:r>
          </w:p>
          <w:p w:rsidR="007D5FF6" w:rsidRPr="00AA0085" w:rsidRDefault="007D5FF6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прибывшими гражданами</w:t>
            </w:r>
          </w:p>
        </w:tc>
        <w:tc>
          <w:tcPr>
            <w:tcW w:w="1961" w:type="dxa"/>
          </w:tcPr>
          <w:p w:rsidR="007D5FF6" w:rsidRDefault="007D5FF6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7D5FF6" w:rsidRDefault="007D5FF6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совместно проживающих</w:t>
            </w:r>
          </w:p>
          <w:p w:rsidR="007D5FF6" w:rsidRPr="00AA0085" w:rsidRDefault="007D5FF6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прибывшими гражданами</w:t>
            </w:r>
          </w:p>
        </w:tc>
        <w:tc>
          <w:tcPr>
            <w:tcW w:w="1397" w:type="dxa"/>
          </w:tcPr>
          <w:p w:rsidR="007D5FF6" w:rsidRPr="00AA0085" w:rsidRDefault="007D5FF6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85">
              <w:rPr>
                <w:rFonts w:ascii="Times New Roman" w:hAnsi="Times New Roman" w:cs="Times New Roman"/>
                <w:sz w:val="28"/>
                <w:szCs w:val="28"/>
              </w:rPr>
              <w:t>Адрес  откуда прибыл</w:t>
            </w:r>
          </w:p>
        </w:tc>
        <w:tc>
          <w:tcPr>
            <w:tcW w:w="1476" w:type="dxa"/>
          </w:tcPr>
          <w:p w:rsidR="007D5FF6" w:rsidRPr="00AA0085" w:rsidRDefault="007D5FF6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85">
              <w:rPr>
                <w:rFonts w:ascii="Times New Roman" w:hAnsi="Times New Roman" w:cs="Times New Roman"/>
                <w:sz w:val="28"/>
                <w:szCs w:val="28"/>
              </w:rPr>
              <w:t>Дата прибытия</w:t>
            </w:r>
          </w:p>
        </w:tc>
        <w:tc>
          <w:tcPr>
            <w:tcW w:w="2318" w:type="dxa"/>
          </w:tcPr>
          <w:p w:rsidR="007D5FF6" w:rsidRPr="00AA0085" w:rsidRDefault="007D5FF6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ограничительных мероприятий</w:t>
            </w:r>
          </w:p>
        </w:tc>
      </w:tr>
      <w:tr w:rsidR="009C53C9" w:rsidTr="009C53C9">
        <w:tc>
          <w:tcPr>
            <w:tcW w:w="594" w:type="dxa"/>
          </w:tcPr>
          <w:p w:rsidR="009C53C9" w:rsidRPr="00FE08DA" w:rsidRDefault="009C53C9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6" w:type="dxa"/>
          </w:tcPr>
          <w:p w:rsidR="009C53C9" w:rsidRDefault="009C53C9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Волобуева Ольга Васильевна</w:t>
            </w:r>
          </w:p>
          <w:p w:rsidR="009C53C9" w:rsidRDefault="009C53C9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12.10.1971г.р.</w:t>
            </w:r>
          </w:p>
        </w:tc>
        <w:tc>
          <w:tcPr>
            <w:tcW w:w="2121" w:type="dxa"/>
          </w:tcPr>
          <w:p w:rsidR="009C53C9" w:rsidRDefault="009C53C9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с.Гаршино</w:t>
            </w:r>
          </w:p>
          <w:p w:rsidR="009C53C9" w:rsidRDefault="009C53C9" w:rsidP="009C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д.4,кв.1</w:t>
            </w:r>
          </w:p>
        </w:tc>
        <w:tc>
          <w:tcPr>
            <w:tcW w:w="1945" w:type="dxa"/>
          </w:tcPr>
          <w:p w:rsidR="009C53C9" w:rsidRDefault="009C53C9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Сергей Васильевич</w:t>
            </w:r>
          </w:p>
          <w:p w:rsidR="009C53C9" w:rsidRDefault="009C53C9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06.12.1973г.р.</w:t>
            </w:r>
          </w:p>
          <w:p w:rsidR="009C53C9" w:rsidRDefault="009C53C9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C9" w:rsidRDefault="009C53C9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Вячеслав Васильевич</w:t>
            </w:r>
          </w:p>
          <w:p w:rsidR="009C53C9" w:rsidRDefault="009C53C9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02.01.1979 г.р.</w:t>
            </w:r>
          </w:p>
        </w:tc>
        <w:tc>
          <w:tcPr>
            <w:tcW w:w="1961" w:type="dxa"/>
          </w:tcPr>
          <w:p w:rsidR="009C53C9" w:rsidRDefault="009C53C9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работает инвалид</w:t>
            </w:r>
          </w:p>
          <w:p w:rsidR="009C53C9" w:rsidRDefault="009C53C9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C9" w:rsidRDefault="009C53C9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C9" w:rsidRDefault="009C53C9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C9" w:rsidRPr="00FE08DA" w:rsidRDefault="009C53C9" w:rsidP="0026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работающий</w:t>
            </w:r>
          </w:p>
        </w:tc>
        <w:tc>
          <w:tcPr>
            <w:tcW w:w="1397" w:type="dxa"/>
          </w:tcPr>
          <w:p w:rsidR="009C53C9" w:rsidRDefault="009C53C9" w:rsidP="009C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житель</w:t>
            </w:r>
          </w:p>
          <w:p w:rsidR="009C53C9" w:rsidRDefault="009C53C9" w:rsidP="009C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C9" w:rsidRDefault="009C53C9" w:rsidP="009C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C9" w:rsidRDefault="009C53C9" w:rsidP="009C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C9" w:rsidRPr="00AA0085" w:rsidRDefault="009C53C9" w:rsidP="009C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житель</w:t>
            </w:r>
          </w:p>
        </w:tc>
        <w:tc>
          <w:tcPr>
            <w:tcW w:w="1476" w:type="dxa"/>
          </w:tcPr>
          <w:p w:rsidR="009C53C9" w:rsidRDefault="009C53C9" w:rsidP="00AC5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  <w:p w:rsidR="009C53C9" w:rsidRDefault="009C53C9" w:rsidP="00AC5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C9" w:rsidRDefault="009C53C9" w:rsidP="00AC5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C9" w:rsidRDefault="009C53C9" w:rsidP="00AC5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C9" w:rsidRDefault="009C53C9" w:rsidP="00AC5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C9" w:rsidRPr="00AA0085" w:rsidRDefault="009C53C9" w:rsidP="00AC5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318" w:type="dxa"/>
          </w:tcPr>
          <w:p w:rsidR="009C53C9" w:rsidRDefault="009C53C9" w:rsidP="00AC5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29.08.2021</w:t>
            </w:r>
          </w:p>
          <w:p w:rsidR="009C53C9" w:rsidRDefault="009C53C9" w:rsidP="00AC5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C9" w:rsidRDefault="009C53C9" w:rsidP="00AC5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C9" w:rsidRDefault="009C53C9" w:rsidP="00AC5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C9" w:rsidRDefault="009C53C9" w:rsidP="00AC5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C9" w:rsidRDefault="009C53C9" w:rsidP="00AC5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29.08.2021</w:t>
            </w:r>
          </w:p>
        </w:tc>
      </w:tr>
    </w:tbl>
    <w:p w:rsidR="00754749" w:rsidRDefault="00754749"/>
    <w:sectPr w:rsidR="00754749" w:rsidSect="00C279A2">
      <w:pgSz w:w="15840" w:h="12240" w:orient="landscape"/>
      <w:pgMar w:top="902" w:right="1134" w:bottom="1701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067"/>
    <w:rsid w:val="00044E69"/>
    <w:rsid w:val="003652E9"/>
    <w:rsid w:val="0038778D"/>
    <w:rsid w:val="004733D7"/>
    <w:rsid w:val="00582091"/>
    <w:rsid w:val="00686D1C"/>
    <w:rsid w:val="00754749"/>
    <w:rsid w:val="007D5FF6"/>
    <w:rsid w:val="009C53C9"/>
    <w:rsid w:val="009F56C6"/>
    <w:rsid w:val="00A27F75"/>
    <w:rsid w:val="00A76710"/>
    <w:rsid w:val="00BA3792"/>
    <w:rsid w:val="00D13067"/>
    <w:rsid w:val="00D51402"/>
    <w:rsid w:val="00DB375C"/>
    <w:rsid w:val="00DD6993"/>
    <w:rsid w:val="00FB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06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0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5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2021-08-17T05:23:00Z</cp:lastPrinted>
  <dcterms:created xsi:type="dcterms:W3CDTF">2020-04-22T12:28:00Z</dcterms:created>
  <dcterms:modified xsi:type="dcterms:W3CDTF">2021-08-17T05:24:00Z</dcterms:modified>
</cp:coreProperties>
</file>