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4"/>
        <w:tblW w:w="9671" w:type="dxa"/>
        <w:tblLook w:val="00A0"/>
      </w:tblPr>
      <w:tblGrid>
        <w:gridCol w:w="9671"/>
      </w:tblGrid>
      <w:tr w:rsidR="00B614A2" w:rsidRPr="00B614A2" w:rsidTr="00B614A2">
        <w:trPr>
          <w:cantSplit/>
          <w:trHeight w:val="878"/>
        </w:trPr>
        <w:tc>
          <w:tcPr>
            <w:tcW w:w="9671" w:type="dxa"/>
          </w:tcPr>
          <w:p w:rsidR="00B614A2" w:rsidRPr="00B614A2" w:rsidRDefault="00B614A2" w:rsidP="00B614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614A2" w:rsidRPr="00B614A2" w:rsidRDefault="00B614A2" w:rsidP="00B614A2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14A2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4A2" w:rsidRPr="00B614A2" w:rsidRDefault="00B614A2" w:rsidP="00B614A2">
            <w:pPr>
              <w:pStyle w:val="1"/>
              <w:ind w:left="0"/>
              <w:jc w:val="center"/>
              <w:rPr>
                <w:color w:val="000000" w:themeColor="text1"/>
              </w:rPr>
            </w:pPr>
            <w:r w:rsidRPr="00B614A2">
              <w:rPr>
                <w:color w:val="000000" w:themeColor="text1"/>
              </w:rPr>
              <w:t xml:space="preserve">Совет депутатов муниципального образования </w:t>
            </w:r>
            <w:proofErr w:type="spellStart"/>
            <w:r w:rsidRPr="00B614A2">
              <w:rPr>
                <w:color w:val="000000" w:themeColor="text1"/>
              </w:rPr>
              <w:t>Гаршинский</w:t>
            </w:r>
            <w:proofErr w:type="spellEnd"/>
            <w:r w:rsidRPr="00B614A2">
              <w:rPr>
                <w:color w:val="000000" w:themeColor="text1"/>
              </w:rPr>
              <w:t xml:space="preserve"> сельсовет</w:t>
            </w:r>
          </w:p>
          <w:p w:rsidR="00B614A2" w:rsidRPr="00B614A2" w:rsidRDefault="00B614A2" w:rsidP="00B6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614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Курманаевского</w:t>
            </w:r>
            <w:proofErr w:type="spellEnd"/>
            <w:r w:rsidRPr="00B614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района Оренбургской области</w:t>
            </w:r>
          </w:p>
          <w:p w:rsidR="00B614A2" w:rsidRPr="00B614A2" w:rsidRDefault="00B614A2" w:rsidP="00B6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14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(третьего созыва)</w:t>
            </w:r>
          </w:p>
          <w:p w:rsidR="00B614A2" w:rsidRPr="00B614A2" w:rsidRDefault="00B614A2" w:rsidP="00B6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614A2" w:rsidRPr="00B614A2" w:rsidRDefault="00B614A2" w:rsidP="00B61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14A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РЕШЕНИЕ</w:t>
            </w:r>
          </w:p>
          <w:p w:rsidR="00B614A2" w:rsidRPr="00B614A2" w:rsidRDefault="00B614A2" w:rsidP="00B6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614A2" w:rsidRPr="00B614A2" w:rsidRDefault="00B614A2" w:rsidP="00B61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614A2" w:rsidRPr="00B614A2" w:rsidRDefault="00B614A2" w:rsidP="00B61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14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  <w:r w:rsidRPr="00B614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марта 2020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182</w:t>
            </w:r>
          </w:p>
          <w:p w:rsidR="00B614A2" w:rsidRPr="00B614A2" w:rsidRDefault="00B614A2" w:rsidP="00B614A2">
            <w:pPr>
              <w:pStyle w:val="a6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614A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B614A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Гаршино</w:t>
            </w:r>
            <w:proofErr w:type="spellEnd"/>
          </w:p>
          <w:p w:rsidR="00B614A2" w:rsidRPr="00B614A2" w:rsidRDefault="00B614A2" w:rsidP="00B614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614A2" w:rsidRPr="00B614A2" w:rsidRDefault="00B614A2" w:rsidP="00B61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614A2" w:rsidRPr="002A42B5" w:rsidRDefault="00B614A2" w:rsidP="002A4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2A42B5">
        <w:rPr>
          <w:rFonts w:ascii="Times New Roman" w:eastAsia="Times New Roman" w:hAnsi="Times New Roman"/>
          <w:color w:val="000000" w:themeColor="text1"/>
          <w:sz w:val="28"/>
          <w:szCs w:val="20"/>
        </w:rPr>
        <w:t>Об утверждении Положения о порядке и условиях предоставления</w:t>
      </w:r>
      <w:r w:rsidR="002A42B5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</w:t>
      </w:r>
      <w:r w:rsidRPr="002A42B5">
        <w:rPr>
          <w:rFonts w:ascii="Times New Roman" w:eastAsia="Times New Roman" w:hAnsi="Times New Roman"/>
          <w:color w:val="333333"/>
          <w:sz w:val="28"/>
          <w:szCs w:val="20"/>
        </w:rPr>
        <w:t xml:space="preserve">иных межбюджетных трансфертов из бюджета муниципального образования </w:t>
      </w:r>
      <w:proofErr w:type="spellStart"/>
      <w:r w:rsidRPr="002A42B5">
        <w:rPr>
          <w:rFonts w:ascii="Times New Roman" w:eastAsia="Times New Roman" w:hAnsi="Times New Roman"/>
          <w:color w:val="333333"/>
          <w:sz w:val="28"/>
          <w:szCs w:val="20"/>
        </w:rPr>
        <w:t>Гаршинский</w:t>
      </w:r>
      <w:proofErr w:type="spellEnd"/>
      <w:r w:rsidRPr="002A42B5"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 w:rsidRPr="002A42B5"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 w:rsidRPr="002A42B5"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 бюджету муниципального образования </w:t>
      </w:r>
      <w:proofErr w:type="spellStart"/>
      <w:r w:rsidRPr="002A42B5">
        <w:rPr>
          <w:rFonts w:ascii="Times New Roman" w:eastAsia="Times New Roman" w:hAnsi="Times New Roman"/>
          <w:color w:val="333333"/>
          <w:sz w:val="28"/>
          <w:szCs w:val="20"/>
        </w:rPr>
        <w:t>Курманаевский</w:t>
      </w:r>
      <w:proofErr w:type="spellEnd"/>
      <w:r w:rsidRPr="002A42B5">
        <w:rPr>
          <w:rFonts w:ascii="Times New Roman" w:eastAsia="Times New Roman" w:hAnsi="Times New Roman"/>
          <w:color w:val="333333"/>
          <w:sz w:val="28"/>
          <w:szCs w:val="20"/>
        </w:rPr>
        <w:t xml:space="preserve"> район Оренбургской области </w:t>
      </w:r>
    </w:p>
    <w:p w:rsidR="00B614A2" w:rsidRDefault="00B614A2" w:rsidP="00B614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0"/>
        </w:rPr>
      </w:pP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0"/>
        </w:rPr>
        <w:t>В соответствии с</w:t>
      </w:r>
      <w:r>
        <w:rPr>
          <w:rFonts w:ascii="Times New Roman" w:eastAsia="Times New Roman" w:hAnsi="Times New Roman"/>
          <w:sz w:val="28"/>
          <w:szCs w:val="20"/>
        </w:rPr>
        <w:t xml:space="preserve">о </w:t>
      </w:r>
      <w:hyperlink r:id="rId6" w:history="1">
        <w:r>
          <w:rPr>
            <w:rStyle w:val="a5"/>
            <w:rFonts w:ascii="Times New Roman" w:eastAsia="Times New Roman" w:hAnsi="Times New Roman"/>
            <w:color w:val="auto"/>
            <w:sz w:val="28"/>
            <w:u w:val="none"/>
          </w:rPr>
          <w:t>статьями 9</w:t>
        </w:r>
      </w:hyperlink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и 142.5 Бюджетного кодекса Российской Федерации, частью 4 статьи 65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 и решением Совета депутатов от </w:t>
      </w:r>
      <w:r>
        <w:rPr>
          <w:rFonts w:ascii="Times New Roman" w:eastAsia="Times New Roman" w:hAnsi="Times New Roman"/>
          <w:sz w:val="28"/>
          <w:szCs w:val="20"/>
        </w:rPr>
        <w:t xml:space="preserve">26.12.2019 № 167 «Об утверждении </w:t>
      </w: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Положения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сельсовет»,</w:t>
      </w:r>
      <w:r>
        <w:rPr>
          <w:rFonts w:ascii="Times New Roman" w:eastAsia="Times New Roman" w:hAnsi="Times New Roman"/>
          <w:sz w:val="28"/>
          <w:szCs w:val="20"/>
        </w:rPr>
        <w:t xml:space="preserve"> Совет депутатов РЕШИЛ:</w:t>
      </w:r>
      <w:proofErr w:type="gramEnd"/>
    </w:p>
    <w:p w:rsidR="00B614A2" w:rsidRP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 w:rsidRPr="00B614A2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1. Утвердить Положение о порядке и условиях предоставления иных межбюджетных трансфертов из бюджета муниципального образования </w:t>
      </w:r>
      <w:proofErr w:type="spellStart"/>
      <w:r w:rsidRPr="00B614A2">
        <w:rPr>
          <w:rFonts w:ascii="Times New Roman" w:eastAsia="Times New Roman" w:hAnsi="Times New Roman" w:cs="Times New Roman"/>
          <w:color w:val="333333"/>
          <w:sz w:val="28"/>
          <w:szCs w:val="20"/>
        </w:rPr>
        <w:t>Гаршинский</w:t>
      </w:r>
      <w:proofErr w:type="spellEnd"/>
      <w:r w:rsidRPr="00B614A2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сельсовет </w:t>
      </w:r>
      <w:proofErr w:type="spellStart"/>
      <w:r w:rsidRPr="00B614A2">
        <w:rPr>
          <w:rFonts w:ascii="Times New Roman" w:eastAsia="Times New Roman" w:hAnsi="Times New Roman" w:cs="Times New Roman"/>
          <w:color w:val="333333"/>
          <w:sz w:val="28"/>
          <w:szCs w:val="20"/>
        </w:rPr>
        <w:t>Курманаевского</w:t>
      </w:r>
      <w:proofErr w:type="spellEnd"/>
      <w:r w:rsidRPr="00B614A2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района бюджету муниципального образования </w:t>
      </w:r>
      <w:proofErr w:type="spellStart"/>
      <w:r w:rsidRPr="00B614A2">
        <w:rPr>
          <w:rFonts w:ascii="Times New Roman" w:eastAsia="Times New Roman" w:hAnsi="Times New Roman" w:cs="Times New Roman"/>
          <w:color w:val="333333"/>
          <w:sz w:val="28"/>
          <w:szCs w:val="20"/>
        </w:rPr>
        <w:t>Курманаевский</w:t>
      </w:r>
      <w:proofErr w:type="spellEnd"/>
      <w:r w:rsidRPr="00B614A2">
        <w:rPr>
          <w:rFonts w:ascii="Times New Roman" w:eastAsia="Times New Roman" w:hAnsi="Times New Roman" w:cs="Times New Roman"/>
          <w:color w:val="333333"/>
          <w:sz w:val="28"/>
          <w:szCs w:val="20"/>
        </w:rPr>
        <w:t xml:space="preserve"> район Оренбургской области согласно приложению №1.</w:t>
      </w:r>
    </w:p>
    <w:p w:rsidR="00B614A2" w:rsidRPr="00B614A2" w:rsidRDefault="00B614A2" w:rsidP="00B61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4A2">
        <w:rPr>
          <w:rFonts w:ascii="Times New Roman" w:hAnsi="Times New Roman" w:cs="Times New Roman"/>
          <w:sz w:val="28"/>
          <w:szCs w:val="28"/>
        </w:rPr>
        <w:t xml:space="preserve">2. Направить данное решение для подписания и опубликования главе муниципального образования </w:t>
      </w:r>
      <w:proofErr w:type="spellStart"/>
      <w:r w:rsidRPr="00B614A2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B614A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614A2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614A2">
        <w:rPr>
          <w:rFonts w:ascii="Times New Roman" w:hAnsi="Times New Roman" w:cs="Times New Roman"/>
          <w:sz w:val="28"/>
          <w:szCs w:val="28"/>
        </w:rPr>
        <w:t xml:space="preserve"> района Н.П.Игнатьевой.</w:t>
      </w:r>
    </w:p>
    <w:p w:rsidR="00B614A2" w:rsidRPr="00B614A2" w:rsidRDefault="00B614A2" w:rsidP="00B614A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4A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14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14A2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вопросам бюджетной, налоговой, финансовой политике, собственности и экономическим вопросам (председатель </w:t>
      </w:r>
      <w:proofErr w:type="spellStart"/>
      <w:r w:rsidRPr="00B614A2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B614A2">
        <w:rPr>
          <w:rFonts w:ascii="Times New Roman" w:hAnsi="Times New Roman"/>
          <w:sz w:val="28"/>
          <w:szCs w:val="28"/>
        </w:rPr>
        <w:t xml:space="preserve"> М.В.)</w:t>
      </w:r>
      <w:r w:rsidRPr="00B614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14A2" w:rsidRP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4A2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в газете «Сельский вестник».</w:t>
      </w:r>
    </w:p>
    <w:p w:rsidR="00B614A2" w:rsidRPr="00B614A2" w:rsidRDefault="00B614A2" w:rsidP="00B614A2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4A2" w:rsidRPr="00B614A2" w:rsidRDefault="00B614A2" w:rsidP="00B6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A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14A2">
        <w:rPr>
          <w:rFonts w:ascii="Times New Roman" w:hAnsi="Times New Roman" w:cs="Times New Roman"/>
          <w:sz w:val="28"/>
          <w:szCs w:val="28"/>
        </w:rPr>
        <w:t>Н.П.Игнатьева</w:t>
      </w:r>
    </w:p>
    <w:p w:rsidR="00B614A2" w:rsidRPr="00B614A2" w:rsidRDefault="00B614A2" w:rsidP="00B614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614A2" w:rsidRPr="00B614A2" w:rsidRDefault="00B614A2" w:rsidP="00B6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4A2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p w:rsidR="00B614A2" w:rsidRPr="00290EC6" w:rsidRDefault="00B614A2" w:rsidP="00B614A2">
      <w:pPr>
        <w:ind w:firstLine="567"/>
        <w:jc w:val="right"/>
        <w:rPr>
          <w:sz w:val="28"/>
          <w:szCs w:val="28"/>
        </w:rPr>
      </w:pPr>
    </w:p>
    <w:p w:rsidR="00B614A2" w:rsidRDefault="00B614A2" w:rsidP="00B614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B614A2" w:rsidRDefault="00B614A2" w:rsidP="00B614A2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lastRenderedPageBreak/>
        <w:t xml:space="preserve">Приложение №1 к решению </w:t>
      </w:r>
    </w:p>
    <w:p w:rsidR="00B614A2" w:rsidRDefault="00B614A2" w:rsidP="00B614A2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Совета депутатов</w:t>
      </w:r>
    </w:p>
    <w:p w:rsidR="00B614A2" w:rsidRDefault="00B614A2" w:rsidP="00B614A2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муниципального образования</w:t>
      </w:r>
    </w:p>
    <w:p w:rsidR="00B614A2" w:rsidRDefault="00B614A2" w:rsidP="00B614A2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/>
          <w:color w:val="333333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</w:t>
      </w:r>
    </w:p>
    <w:p w:rsidR="00B614A2" w:rsidRDefault="00B614A2" w:rsidP="00B614A2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от 27.03.2020 № 182 </w:t>
      </w:r>
    </w:p>
    <w:p w:rsidR="00B614A2" w:rsidRDefault="00B614A2" w:rsidP="00B614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B614A2" w:rsidRDefault="00B614A2" w:rsidP="00B61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</w:rPr>
        <w:t xml:space="preserve">Положение о порядке и условиях предоставления иных межбюджетных трансфертов из бюджета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</w:rPr>
        <w:t>Курманаевского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</w:rPr>
        <w:t>Курманаевский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</w:rPr>
        <w:t xml:space="preserve"> район Оренбургской области </w:t>
      </w:r>
    </w:p>
    <w:p w:rsidR="00B614A2" w:rsidRDefault="00B614A2" w:rsidP="00B61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</w:rPr>
        <w:t>(далее – Положение)</w:t>
      </w:r>
    </w:p>
    <w:p w:rsidR="00B614A2" w:rsidRDefault="00B614A2" w:rsidP="00B61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b/>
          <w:bCs/>
          <w:color w:val="333333"/>
          <w:sz w:val="28"/>
        </w:rPr>
        <w:t>Общие положения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1.1.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Настоящее Положение, разработано в соответствии со </w:t>
      </w:r>
      <w:hyperlink r:id="rId7" w:history="1">
        <w:r>
          <w:rPr>
            <w:rStyle w:val="a5"/>
            <w:rFonts w:ascii="Times New Roman" w:eastAsia="Times New Roman" w:hAnsi="Times New Roman"/>
            <w:color w:val="auto"/>
            <w:sz w:val="28"/>
            <w:u w:val="none"/>
          </w:rPr>
          <w:t>статьями 9</w:t>
        </w:r>
      </w:hyperlink>
      <w:r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и 142.5 Бюджетного кодекса Российской Федерации, частью 4 статьи  65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 и решением Совета депутатов от </w:t>
      </w:r>
      <w:r>
        <w:rPr>
          <w:rFonts w:ascii="Times New Roman" w:eastAsia="Times New Roman" w:hAnsi="Times New Roman"/>
          <w:sz w:val="28"/>
          <w:szCs w:val="20"/>
        </w:rPr>
        <w:t xml:space="preserve">26.12.2019 № 167 «Об утверждении </w:t>
      </w: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Положения о бюджетном процессе в муниципальном образовании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сельсовет»</w:t>
      </w:r>
      <w:r>
        <w:rPr>
          <w:rFonts w:ascii="Times New Roman" w:eastAsia="Times New Roman" w:hAnsi="Times New Roman"/>
          <w:sz w:val="28"/>
          <w:szCs w:val="20"/>
        </w:rPr>
        <w:t>,</w:t>
      </w: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устанавливает порядок и</w:t>
      </w:r>
      <w:proofErr w:type="gram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условия предоставления иных межбюджетных трансфертов из бюджета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 бюджету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 Оренбургской области.</w:t>
      </w:r>
    </w:p>
    <w:p w:rsidR="00B614A2" w:rsidRDefault="00B614A2" w:rsidP="00B614A2">
      <w:pPr>
        <w:shd w:val="clear" w:color="auto" w:fill="FFFFFF"/>
        <w:spacing w:before="100" w:beforeAutospacing="1" w:after="0" w:line="270" w:lineRule="atLeast"/>
        <w:ind w:left="375"/>
        <w:jc w:val="center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b/>
          <w:bCs/>
          <w:color w:val="333333"/>
          <w:sz w:val="28"/>
        </w:rPr>
        <w:t>2. Порядок и условия</w:t>
      </w:r>
    </w:p>
    <w:p w:rsidR="00B614A2" w:rsidRDefault="00B614A2" w:rsidP="00B61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b/>
          <w:bCs/>
          <w:color w:val="333333"/>
          <w:sz w:val="28"/>
        </w:rPr>
        <w:t>предоставления иных межбюджетных трансфертов</w:t>
      </w:r>
    </w:p>
    <w:p w:rsidR="00B614A2" w:rsidRDefault="00B614A2" w:rsidP="00B614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0"/>
        </w:rPr>
      </w:pP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2.1.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Целью предоставления иных межбюджетных трансфертов из бюджета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 (далее – бюджет сельского поселения) бюджету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 Оренбургской области (далее – районный бюджет) является финансовое обеспечение переданных органами местного самоуправления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 Оренбургской области полномочий по решению вопросов местного значения, установленных в соответствии с Федеральным</w:t>
      </w:r>
      <w:proofErr w:type="gram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законом от 06.10.2003 № 131-ФЗ «Об общих принципах организации местного самоуправления в Российской Федерации», законами Оренбургской области, заключаемыми соглашениями, иными случаями, установленными бюджетным законодательством Российской Федерации и (или) муниципальными правовыми актами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lastRenderedPageBreak/>
        <w:t>Курманаевский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 Оренбургской области и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района.</w:t>
      </w:r>
      <w:proofErr w:type="gramEnd"/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2.2. Предоставление иных межбюджетных трансфертов из бюджета сельского поселения районному бюджету осуществляется за счет доходов бюджета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района.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2.3. Методика расчета межбюджетных трансфертов и объем межбюджетных трансфертов утверждаются </w:t>
      </w:r>
      <w:r>
        <w:rPr>
          <w:rFonts w:ascii="Times New Roman" w:eastAsia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 бюджете на очередной финансовый год и плановый период. 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2.4. Иные межбюджетные трансферты из бюджета сельского поселения предоставляются районному бюджету на основании соглашений, заключенных между Администрацией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 и Муниципальным учреждением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 Оренбургской области.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2.5. Соглашение о предоставлении иных межбюджетных трансфертов районному бюджету должно содержать следующие основные положения: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1) целевое назначение иных межбюджетных трансфертов;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2) условия предоставления и расходования иных межбюджетных трансфертов;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3) объем бюджетных ассигнований, предусмотренных на предоставление иных межбюджетных трансфертов;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4) сроки действия соглашения;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5) порядок осуществления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0"/>
        </w:rPr>
        <w:t>контроля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6) сроки и порядок представления отчетности об использовании иных межбюджетных трансфертов;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7) финансовые санкции за неисполнение соглашений;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8) иные условия.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2.6. Порядок заключения соглашений определяется решением Совета депутатов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района.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2.7. Иные межбюджетные трансферты из бюджета сельского поселения районному бюджету предоставляются после заключения соглашения в сроки, установленные заключенным соглашением.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2.8.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Иные межбюджетные трансферты из бюджета сельского поселения перечисляются в районной бюджет путем зачисления денежных средств на расчетный счет Финансового отдела администрации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 открытый в УФК по Оренбургской области.</w:t>
      </w:r>
      <w:proofErr w:type="gramEnd"/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2.9. Операции по остаткам иных межбюджетных трансфертов, не использованных по состоянию на 1 января текущего финансового года, подлежат возврату в доход бюджета сельского поселения в течение первых 10 рабочих дней текущего финансового года.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lastRenderedPageBreak/>
        <w:t>В случае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0"/>
        </w:rPr>
        <w:t>,</w:t>
      </w:r>
      <w:proofErr w:type="gram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если неиспользованный остаток межбюджетных трансфертов не перечислен в доход бюджета сельского поселения, указанные средства подлежат взысканию в установленном порядке.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2.10. Иные межбюджетные трансферты подлежат возврату в бюджет сельского поселения в случаях:</w:t>
      </w:r>
    </w:p>
    <w:p w:rsidR="00B614A2" w:rsidRDefault="00B614A2" w:rsidP="00B614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- выявления их нецелевого использования;</w:t>
      </w:r>
    </w:p>
    <w:p w:rsidR="00B614A2" w:rsidRDefault="00B614A2" w:rsidP="00B61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- представления недостоверных сведений в отчетности об использовании межбюджетных трансфертов.</w:t>
      </w:r>
    </w:p>
    <w:p w:rsidR="00B614A2" w:rsidRDefault="00B614A2" w:rsidP="00B614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0"/>
        </w:rPr>
      </w:pPr>
    </w:p>
    <w:p w:rsidR="00B614A2" w:rsidRDefault="00B614A2" w:rsidP="00B614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0"/>
        </w:rPr>
        <w:t xml:space="preserve">3. </w:t>
      </w:r>
      <w:r>
        <w:rPr>
          <w:rFonts w:ascii="Times New Roman" w:eastAsia="Times New Roman" w:hAnsi="Times New Roman"/>
          <w:b/>
          <w:bCs/>
          <w:color w:val="333333"/>
          <w:sz w:val="28"/>
        </w:rPr>
        <w:t xml:space="preserve">Контроль и отчетность за использованием </w:t>
      </w:r>
    </w:p>
    <w:p w:rsidR="00B614A2" w:rsidRDefault="00B614A2" w:rsidP="00B614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</w:rPr>
        <w:t>иных межбюджетных трансфертов</w:t>
      </w:r>
    </w:p>
    <w:p w:rsidR="00B614A2" w:rsidRDefault="00B614A2" w:rsidP="00B614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333333"/>
          <w:sz w:val="28"/>
          <w:szCs w:val="20"/>
        </w:rPr>
      </w:pP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3.1. Органы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 Оренбургской области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</w:t>
      </w:r>
    </w:p>
    <w:p w:rsidR="00B614A2" w:rsidRDefault="00B614A2" w:rsidP="00B61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3.2.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использованием иных межбюджетных трансфертов осуществляет Администрация 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8"/>
        </w:rPr>
        <w:t>Гаршинский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сельсовет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Курманаевского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района как главный распорядитель средств бюджета сельского поселения.</w:t>
      </w:r>
    </w:p>
    <w:p w:rsidR="00B614A2" w:rsidRDefault="00B614A2" w:rsidP="00B614A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3.3. Отчет об использовании иных межбюджетных трансфертов представляется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0"/>
        </w:rPr>
        <w:t>Курманаевский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0"/>
        </w:rPr>
        <w:t xml:space="preserve"> район Оренбургской области по форме, согласно приложению №1 к настоящему Положению в срок, установленный соглашением.</w:t>
      </w: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Default="00B614A2" w:rsidP="00B614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14A2" w:rsidRPr="00B614A2" w:rsidRDefault="00B614A2" w:rsidP="00B614A2">
      <w:pPr>
        <w:spacing w:after="0" w:line="240" w:lineRule="auto"/>
        <w:ind w:firstLine="3119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B614A2"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№ 1 </w:t>
      </w:r>
    </w:p>
    <w:p w:rsidR="00B614A2" w:rsidRPr="00B614A2" w:rsidRDefault="00B614A2" w:rsidP="00B614A2">
      <w:pPr>
        <w:spacing w:after="0" w:line="240" w:lineRule="auto"/>
        <w:ind w:firstLine="3119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B614A2">
        <w:rPr>
          <w:rFonts w:ascii="Times New Roman" w:eastAsia="Times New Roman" w:hAnsi="Times New Roman"/>
          <w:color w:val="333333"/>
          <w:sz w:val="24"/>
          <w:szCs w:val="24"/>
        </w:rPr>
        <w:t xml:space="preserve">к Положению о порядке и условиях предоставления </w:t>
      </w:r>
    </w:p>
    <w:p w:rsidR="00B614A2" w:rsidRPr="00B614A2" w:rsidRDefault="00B614A2" w:rsidP="00B614A2">
      <w:pPr>
        <w:spacing w:after="0" w:line="240" w:lineRule="auto"/>
        <w:ind w:firstLine="3119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B614A2">
        <w:rPr>
          <w:rFonts w:ascii="Times New Roman" w:eastAsia="Times New Roman" w:hAnsi="Times New Roman"/>
          <w:color w:val="333333"/>
          <w:sz w:val="24"/>
          <w:szCs w:val="24"/>
        </w:rPr>
        <w:t xml:space="preserve">иных межбюджетных трансфертов из бюджета </w:t>
      </w:r>
    </w:p>
    <w:p w:rsidR="00B614A2" w:rsidRPr="00B614A2" w:rsidRDefault="00B614A2" w:rsidP="00B614A2">
      <w:pPr>
        <w:spacing w:after="0" w:line="240" w:lineRule="auto"/>
        <w:ind w:firstLine="3119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B614A2">
        <w:rPr>
          <w:rFonts w:ascii="Times New Roman" w:eastAsia="Times New Roman" w:hAnsi="Times New Roman"/>
          <w:color w:val="333333"/>
          <w:sz w:val="24"/>
          <w:szCs w:val="24"/>
        </w:rPr>
        <w:t xml:space="preserve">муниципального образования </w:t>
      </w:r>
      <w:proofErr w:type="spellStart"/>
      <w:r w:rsidRPr="00B614A2">
        <w:rPr>
          <w:rFonts w:ascii="Times New Roman" w:eastAsia="Times New Roman" w:hAnsi="Times New Roman"/>
          <w:bCs/>
          <w:color w:val="333333"/>
          <w:sz w:val="24"/>
          <w:szCs w:val="24"/>
        </w:rPr>
        <w:t>Гаршинский</w:t>
      </w:r>
      <w:proofErr w:type="spellEnd"/>
      <w:r w:rsidRPr="00B614A2">
        <w:rPr>
          <w:rFonts w:ascii="Times New Roman" w:eastAsia="Times New Roman" w:hAnsi="Times New Roman"/>
          <w:color w:val="333333"/>
          <w:sz w:val="24"/>
          <w:szCs w:val="24"/>
        </w:rPr>
        <w:t xml:space="preserve"> сельсовет </w:t>
      </w:r>
    </w:p>
    <w:p w:rsidR="00B614A2" w:rsidRPr="00B614A2" w:rsidRDefault="00B614A2" w:rsidP="00B614A2">
      <w:pPr>
        <w:spacing w:after="0" w:line="240" w:lineRule="auto"/>
        <w:ind w:firstLine="3119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 w:rsidRPr="00B614A2">
        <w:rPr>
          <w:rFonts w:ascii="Times New Roman" w:eastAsia="Times New Roman" w:hAnsi="Times New Roman"/>
          <w:color w:val="333333"/>
          <w:sz w:val="24"/>
          <w:szCs w:val="24"/>
        </w:rPr>
        <w:t>Курманаевского</w:t>
      </w:r>
      <w:proofErr w:type="spellEnd"/>
      <w:r w:rsidRPr="00B614A2">
        <w:rPr>
          <w:rFonts w:ascii="Times New Roman" w:eastAsia="Times New Roman" w:hAnsi="Times New Roman"/>
          <w:color w:val="333333"/>
          <w:sz w:val="24"/>
          <w:szCs w:val="24"/>
        </w:rPr>
        <w:t xml:space="preserve"> района бюджету муниципального </w:t>
      </w:r>
    </w:p>
    <w:p w:rsidR="00B614A2" w:rsidRPr="00B614A2" w:rsidRDefault="00B614A2" w:rsidP="00B614A2">
      <w:pPr>
        <w:spacing w:after="0" w:line="240" w:lineRule="auto"/>
        <w:ind w:firstLine="3119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B614A2">
        <w:rPr>
          <w:rFonts w:ascii="Times New Roman" w:eastAsia="Times New Roman" w:hAnsi="Times New Roman"/>
          <w:color w:val="333333"/>
          <w:sz w:val="24"/>
          <w:szCs w:val="24"/>
        </w:rPr>
        <w:t xml:space="preserve">образования </w:t>
      </w:r>
      <w:proofErr w:type="spellStart"/>
      <w:r w:rsidRPr="00B614A2">
        <w:rPr>
          <w:rFonts w:ascii="Times New Roman" w:eastAsia="Times New Roman" w:hAnsi="Times New Roman"/>
          <w:color w:val="333333"/>
          <w:sz w:val="24"/>
          <w:szCs w:val="24"/>
        </w:rPr>
        <w:t>Курманаевский</w:t>
      </w:r>
      <w:proofErr w:type="spellEnd"/>
      <w:r w:rsidRPr="00B614A2">
        <w:rPr>
          <w:rFonts w:ascii="Times New Roman" w:eastAsia="Times New Roman" w:hAnsi="Times New Roman"/>
          <w:color w:val="333333"/>
          <w:sz w:val="24"/>
          <w:szCs w:val="24"/>
        </w:rPr>
        <w:t xml:space="preserve"> район Оренбургской области </w:t>
      </w:r>
    </w:p>
    <w:p w:rsidR="00B614A2" w:rsidRDefault="00B614A2" w:rsidP="00B614A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0"/>
        </w:rPr>
      </w:pPr>
    </w:p>
    <w:p w:rsidR="00B614A2" w:rsidRDefault="00B614A2" w:rsidP="00B61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ОТЧЕТ</w:t>
      </w:r>
    </w:p>
    <w:p w:rsidR="00B614A2" w:rsidRDefault="00B614A2" w:rsidP="00B61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об использовании иных межбюджетных трансфертов</w:t>
      </w:r>
    </w:p>
    <w:p w:rsidR="00B614A2" w:rsidRDefault="00B614A2" w:rsidP="00B61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0"/>
        </w:rPr>
      </w:pPr>
      <w:r>
        <w:rPr>
          <w:rFonts w:ascii="Times New Roman" w:eastAsia="Times New Roman" w:hAnsi="Times New Roman"/>
          <w:color w:val="333333"/>
          <w:sz w:val="28"/>
          <w:szCs w:val="20"/>
        </w:rPr>
        <w:t>за ___________ 20___ год</w:t>
      </w:r>
    </w:p>
    <w:p w:rsidR="00B614A2" w:rsidRDefault="00B614A2" w:rsidP="00B614A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color w:val="333333"/>
          <w:sz w:val="28"/>
          <w:szCs w:val="20"/>
        </w:rPr>
      </w:pPr>
    </w:p>
    <w:tbl>
      <w:tblPr>
        <w:tblW w:w="7377" w:type="dxa"/>
        <w:tblInd w:w="-1" w:type="dxa"/>
        <w:tblLook w:val="04A0"/>
      </w:tblPr>
      <w:tblGrid>
        <w:gridCol w:w="1238"/>
        <w:gridCol w:w="807"/>
        <w:gridCol w:w="603"/>
        <w:gridCol w:w="692"/>
        <w:gridCol w:w="1444"/>
        <w:gridCol w:w="1308"/>
        <w:gridCol w:w="603"/>
        <w:gridCol w:w="682"/>
      </w:tblGrid>
      <w:tr w:rsidR="00B614A2" w:rsidTr="00B614A2">
        <w:tc>
          <w:tcPr>
            <w:tcW w:w="1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14A2" w:rsidRDefault="00B614A2" w:rsidP="00B614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5400" w:type="pct"/>
        <w:tblInd w:w="-552" w:type="dxa"/>
        <w:tblLook w:val="04A0"/>
      </w:tblPr>
      <w:tblGrid>
        <w:gridCol w:w="1973"/>
        <w:gridCol w:w="793"/>
        <w:gridCol w:w="507"/>
        <w:gridCol w:w="758"/>
        <w:gridCol w:w="1369"/>
        <w:gridCol w:w="1297"/>
        <w:gridCol w:w="589"/>
        <w:gridCol w:w="581"/>
        <w:gridCol w:w="287"/>
        <w:gridCol w:w="1982"/>
      </w:tblGrid>
      <w:tr w:rsidR="00B614A2" w:rsidTr="00B614A2">
        <w:trPr>
          <w:trHeight w:val="751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Цель, наименование расходного полномочия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расхода КФСР, КЦСР,</w:t>
            </w:r>
          </w:p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КВР, КОСГУ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Поступило средств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Утверждено бюджетных ассигнований, всего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Лимиты бюджетных обязательств на отчетный период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Кассовое исполнение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Неиспользованные назначения</w:t>
            </w:r>
          </w:p>
        </w:tc>
      </w:tr>
      <w:tr w:rsidR="00B614A2" w:rsidTr="00B614A2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4A2" w:rsidRDefault="00B614A2">
            <w:pPr>
              <w:spacing w:after="135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4A2" w:rsidTr="00B614A2">
        <w:trPr>
          <w:cantSplit/>
          <w:trHeight w:val="1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614A2" w:rsidRDefault="00B614A2">
            <w:pPr>
              <w:spacing w:after="135"/>
              <w:ind w:left="113" w:right="11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614A2" w:rsidRDefault="00B614A2">
            <w:pPr>
              <w:spacing w:after="135"/>
              <w:ind w:left="113" w:right="11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отчетном периоде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614A2" w:rsidRDefault="00B614A2">
            <w:pPr>
              <w:spacing w:after="135" w:line="240" w:lineRule="auto"/>
              <w:ind w:left="113"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Всего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614A2" w:rsidRDefault="00B614A2">
            <w:pPr>
              <w:spacing w:after="135"/>
              <w:ind w:left="113" w:right="11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отчетном периоде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A2" w:rsidRDefault="00B61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4A2" w:rsidTr="00B614A2">
        <w:trPr>
          <w:trHeight w:val="138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14A2" w:rsidTr="00B614A2">
        <w:trPr>
          <w:trHeight w:val="560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614A2" w:rsidTr="00B614A2">
        <w:trPr>
          <w:trHeight w:val="414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4A2" w:rsidRDefault="00B614A2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4A2" w:rsidRDefault="00B614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14A2" w:rsidRDefault="00B614A2" w:rsidP="00B614A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70E92" w:rsidRDefault="00570E92"/>
    <w:sectPr w:rsidR="00570E92" w:rsidSect="0048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4E1B"/>
    <w:multiLevelType w:val="hybridMultilevel"/>
    <w:tmpl w:val="DF208366"/>
    <w:lvl w:ilvl="0" w:tplc="6F66214C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4A2"/>
    <w:rsid w:val="002A42B5"/>
    <w:rsid w:val="00481251"/>
    <w:rsid w:val="00570E92"/>
    <w:rsid w:val="00B6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1"/>
  </w:style>
  <w:style w:type="paragraph" w:styleId="1">
    <w:name w:val="heading 1"/>
    <w:basedOn w:val="a"/>
    <w:next w:val="a"/>
    <w:link w:val="10"/>
    <w:qFormat/>
    <w:rsid w:val="00B614A2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semiHidden/>
    <w:locked/>
    <w:rsid w:val="00B614A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semiHidden/>
    <w:unhideWhenUsed/>
    <w:rsid w:val="00B614A2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B614A2"/>
  </w:style>
  <w:style w:type="paragraph" w:customStyle="1" w:styleId="ConsNormal">
    <w:name w:val="ConsNormal"/>
    <w:rsid w:val="00B614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614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14A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2">
    <w:name w:val="Без интервала1"/>
    <w:rsid w:val="00B614A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Subtitle"/>
    <w:basedOn w:val="a"/>
    <w:link w:val="a7"/>
    <w:qFormat/>
    <w:rsid w:val="00B614A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614A2"/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4A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B614A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2020-03-27T05:24:00Z</dcterms:created>
  <dcterms:modified xsi:type="dcterms:W3CDTF">2020-03-27T06:47:00Z</dcterms:modified>
</cp:coreProperties>
</file>