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B6" w:rsidRPr="00C8708E" w:rsidRDefault="00842CB6" w:rsidP="000D2046">
      <w:pPr>
        <w:pStyle w:val="1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6" w:rsidRDefault="00842CB6" w:rsidP="000D204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B6" w:rsidRDefault="00842CB6" w:rsidP="000D2046">
      <w:pPr>
        <w:pStyle w:val="1"/>
        <w:ind w:left="0"/>
        <w:jc w:val="center"/>
      </w:pPr>
      <w:r>
        <w:t xml:space="preserve">Совет депутатов муниципального образования </w:t>
      </w:r>
      <w:proofErr w:type="spellStart"/>
      <w:r>
        <w:t>Гаршинский</w:t>
      </w:r>
      <w:proofErr w:type="spellEnd"/>
      <w:r>
        <w:t xml:space="preserve"> сельсовет</w:t>
      </w:r>
    </w:p>
    <w:p w:rsidR="00842CB6" w:rsidRPr="00430D95" w:rsidRDefault="00842CB6" w:rsidP="000D2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0D95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430D9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842CB6" w:rsidRPr="00430D95" w:rsidRDefault="00842CB6" w:rsidP="000D2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>(второго созыва)</w:t>
      </w:r>
    </w:p>
    <w:p w:rsidR="00842CB6" w:rsidRPr="00430D95" w:rsidRDefault="00842CB6" w:rsidP="000D2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B6" w:rsidRPr="000D2046" w:rsidRDefault="00842CB6" w:rsidP="000D2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2CB6" w:rsidRPr="00430D95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ноября </w:t>
      </w:r>
      <w:r w:rsidRPr="00430D95">
        <w:rPr>
          <w:rFonts w:ascii="Times New Roman" w:hAnsi="Times New Roman" w:cs="Times New Roman"/>
          <w:b/>
          <w:color w:val="000000"/>
          <w:sz w:val="28"/>
          <w:szCs w:val="28"/>
        </w:rPr>
        <w:t>2013                                                                                            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110</w:t>
      </w:r>
    </w:p>
    <w:p w:rsidR="00842CB6" w:rsidRPr="00430D95" w:rsidRDefault="00842CB6" w:rsidP="000D2046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0D95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430D95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842CB6" w:rsidRPr="009F0FF6" w:rsidRDefault="00842CB6" w:rsidP="000D2046">
      <w:pPr>
        <w:spacing w:after="0" w:line="240" w:lineRule="auto"/>
        <w:rPr>
          <w:sz w:val="28"/>
          <w:szCs w:val="28"/>
        </w:rPr>
      </w:pPr>
    </w:p>
    <w:p w:rsidR="00842CB6" w:rsidRDefault="00842CB6" w:rsidP="000D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17.05.2013 года № 97 «О создании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</w:t>
      </w: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842CB6" w:rsidRDefault="00842CB6" w:rsidP="000D2046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C344DD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законом от 8 ноября 2007 года № 257-Ф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З «Об автомобильных дорогах и </w:t>
      </w:r>
      <w:r w:rsidRPr="00C344DD">
        <w:rPr>
          <w:rStyle w:val="a4"/>
          <w:rFonts w:ascii="Times New Roman" w:hAnsi="Times New Roman" w:cs="Times New Roman"/>
          <w:color w:val="000000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05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552">
        <w:rPr>
          <w:rFonts w:ascii="Times New Roman" w:hAnsi="Times New Roman" w:cs="Times New Roman"/>
          <w:sz w:val="28"/>
          <w:szCs w:val="28"/>
        </w:rPr>
        <w:t xml:space="preserve"> Минтранса России от 16.11.2012 N 402</w:t>
      </w:r>
      <w:r w:rsidRPr="00BF0552">
        <w:rPr>
          <w:rFonts w:ascii="Times New Roman" w:hAnsi="Times New Roman" w:cs="Times New Roman"/>
          <w:sz w:val="28"/>
          <w:szCs w:val="28"/>
        </w:rPr>
        <w:br/>
        <w:t>"Об утверждении Классификации работ по капитальном</w:t>
      </w:r>
      <w:r>
        <w:rPr>
          <w:rFonts w:ascii="Times New Roman" w:hAnsi="Times New Roman" w:cs="Times New Roman"/>
          <w:sz w:val="28"/>
          <w:szCs w:val="28"/>
        </w:rPr>
        <w:t>у ремонту, ремонту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</w:t>
      </w:r>
      <w:r w:rsidRPr="00BF055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и на основании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42CB6" w:rsidRPr="00CA280D" w:rsidRDefault="00842CB6" w:rsidP="000D20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A28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Pr="00CA280D">
        <w:rPr>
          <w:rFonts w:ascii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</w:rPr>
        <w:t>.Внести</w:t>
      </w:r>
      <w:r w:rsidRPr="00B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17.05.2013 года № 97 «О создании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области» следующие изменения</w:t>
      </w:r>
      <w:r w:rsidRPr="00CA280D">
        <w:rPr>
          <w:rFonts w:ascii="Times New Roman" w:hAnsi="Times New Roman" w:cs="Times New Roman"/>
          <w:sz w:val="28"/>
          <w:szCs w:val="28"/>
        </w:rPr>
        <w:t>:</w:t>
      </w:r>
    </w:p>
    <w:p w:rsidR="00842CB6" w:rsidRPr="003C23D8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пункт 2.1. главы 2. добавить подпункт следующего содержания</w:t>
      </w:r>
      <w:r w:rsidRPr="003C23D8">
        <w:rPr>
          <w:rFonts w:ascii="Times New Roman" w:hAnsi="Times New Roman" w:cs="Times New Roman"/>
          <w:sz w:val="28"/>
          <w:szCs w:val="28"/>
        </w:rPr>
        <w:t>:</w:t>
      </w:r>
    </w:p>
    <w:p w:rsidR="00842CB6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г) </w:t>
      </w:r>
      <w:r w:rsidRPr="00562901">
        <w:rPr>
          <w:rFonts w:ascii="Times New Roman" w:hAnsi="Times New Roman" w:cs="Times New Roman"/>
          <w:color w:val="000000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2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B6" w:rsidRPr="00B54AA3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Пункт 3.1. главы 3. изложить в новой редакции</w:t>
      </w:r>
      <w:r w:rsidRPr="00B54AA3">
        <w:rPr>
          <w:rFonts w:ascii="Times New Roman" w:hAnsi="Times New Roman" w:cs="Times New Roman"/>
          <w:sz w:val="28"/>
          <w:szCs w:val="28"/>
        </w:rPr>
        <w:t>:</w:t>
      </w:r>
    </w:p>
    <w:p w:rsidR="00842CB6" w:rsidRPr="00B54AA3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«3.1. Средства муниципального дорожного фонда направляются на </w:t>
      </w:r>
      <w:r w:rsidRPr="00B54AA3">
        <w:rPr>
          <w:rFonts w:ascii="Times New Roman" w:hAnsi="Times New Roman" w:cs="Times New Roman"/>
          <w:sz w:val="28"/>
          <w:szCs w:val="28"/>
        </w:rPr>
        <w:t xml:space="preserve">финансовое обеспечение: </w:t>
      </w:r>
    </w:p>
    <w:p w:rsidR="00842CB6" w:rsidRPr="00B54AA3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A3">
        <w:rPr>
          <w:rFonts w:ascii="Times New Roman" w:hAnsi="Times New Roman" w:cs="Times New Roman"/>
          <w:sz w:val="28"/>
          <w:szCs w:val="28"/>
        </w:rPr>
        <w:t xml:space="preserve">    3.1.1.  Работ по проектированию, проведение государственной экспертизы проектно-сметной документации, строительство, реконструкция автомобильных  дорог общего  пользования в границах населённых  пунктов сельсовета и сооружений на них;</w:t>
      </w:r>
    </w:p>
    <w:p w:rsidR="00842CB6" w:rsidRPr="00B54AA3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A3">
        <w:rPr>
          <w:rFonts w:ascii="Times New Roman" w:hAnsi="Times New Roman" w:cs="Times New Roman"/>
          <w:sz w:val="28"/>
          <w:szCs w:val="28"/>
        </w:rPr>
        <w:t xml:space="preserve">   3.1.2. Капитальный ремонт и ремонт автомобильных  дорог общего  пользования в границах населённых  пунктов сельсовета;</w:t>
      </w:r>
    </w:p>
    <w:p w:rsidR="00842CB6" w:rsidRPr="00B54AA3" w:rsidRDefault="00842CB6" w:rsidP="000D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A3">
        <w:rPr>
          <w:rFonts w:ascii="Times New Roman" w:hAnsi="Times New Roman" w:cs="Times New Roman"/>
          <w:sz w:val="28"/>
          <w:szCs w:val="28"/>
        </w:rPr>
        <w:t xml:space="preserve">   3.1.3.  В состав работ по содержанию действующей </w:t>
      </w:r>
      <w:proofErr w:type="gramStart"/>
      <w:r w:rsidRPr="00B54AA3">
        <w:rPr>
          <w:rFonts w:ascii="Times New Roman" w:hAnsi="Times New Roman" w:cs="Times New Roman"/>
          <w:sz w:val="28"/>
          <w:szCs w:val="28"/>
        </w:rPr>
        <w:t>сети автомобильных  дорог общего  пользования местного значения поселения</w:t>
      </w:r>
      <w:proofErr w:type="gramEnd"/>
      <w:r w:rsidRPr="00B54AA3">
        <w:rPr>
          <w:rFonts w:ascii="Times New Roman" w:hAnsi="Times New Roman" w:cs="Times New Roman"/>
          <w:sz w:val="28"/>
          <w:szCs w:val="28"/>
        </w:rPr>
        <w:t>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1) по полосе отвода, земляному полотну и системе водоотвода: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lastRenderedPageBreak/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б) планировка откосов насыпей и выемок, исправление повреждений с добавлением грунта и укрепление засевом трав;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г) устройство дренажных прорезей;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противопаводковые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ж) восстановление земляного полотна на участках с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пучинистыми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54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>) ликвидация съездов с автомобильных дорог (въездов на автомобильные дороги) в неустановленных местах;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и) поддержание в чистоте и порядке </w:t>
      </w:r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элементов обозначения границ полосы отвода</w:t>
      </w:r>
      <w:proofErr w:type="gramEnd"/>
      <w:r w:rsidRPr="00B54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к) ликвидация последствий обвалов, осыпей, оползней и селевых потоков, другие противооползневые мероприятия;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2) по дорожным одеждам: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а) очистка проезжей части от мусора, грязи и посторонних предметов, мойка покрытий;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б) восстановление сцепных свойств покрытия в местах выпотевания битума;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в) устранение деформаций и повреждений (заделка выбоин, просадок, шелушения,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выкрашивания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>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lastRenderedPageBreak/>
        <w:t>ж) восстановление изношенных верхних слоев асфальтобетонных покрытий на отдельных участках длиной до 100 м;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) восстановление поперечного профиля и ровности проезжей части автомобильных дорог </w:t>
      </w:r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обеспыливание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автомобильных дорог;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к) восстановление дорожной одежды на участках с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пучинистыми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54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3) по элементам обустройства автомобильных дорог: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в)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г) окраска элементов обстановки и обустройства автомобильных дорог, содержание их в чистоте и порядке;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>) поддержание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освещение; проведение испытаний линий электроосвещения;</w:t>
      </w:r>
      <w:proofErr w:type="gramEnd"/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е)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 информационных щитов и указателей, знаков переменной информации.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3.1.4.  В состав работ по зимнему содержанию входят: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3) закрытие отверстий водопропускных труб осенью и открытие их весной, очистка водопропускных труб от снега, льда, мусора и посторонних предметов.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3.1.5.  В состав работ по озеленению входят: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скашивание травы на обочинах, откосах, разделительной полосе, полосе отвода и в </w:t>
      </w:r>
      <w:proofErr w:type="spellStart"/>
      <w:r w:rsidRPr="00B54AA3">
        <w:rPr>
          <w:rFonts w:ascii="Times New Roman" w:eastAsia="Times New Roman" w:hAnsi="Times New Roman" w:cs="Times New Roman"/>
          <w:sz w:val="28"/>
          <w:szCs w:val="28"/>
        </w:rPr>
        <w:t>подмостовой</w:t>
      </w:r>
      <w:proofErr w:type="spell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3.1.6. В прочие работы по содержанию входят: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2)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3) паспортизация автомобильных дорог и искусственных сооружений;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5) проведение оценки уровня содержания и оценки технического </w:t>
      </w:r>
      <w:proofErr w:type="gramStart"/>
      <w:r w:rsidRPr="00B54AA3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proofErr w:type="gramEnd"/>
      <w:r w:rsidRPr="00B54AA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и дорожных сооружений, а также их элементов.</w:t>
      </w:r>
    </w:p>
    <w:p w:rsidR="00842CB6" w:rsidRPr="00B54AA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3.1.7.  В состав мероприятий по содержанию входят работы по установке следующих элементов обустройства:</w:t>
      </w:r>
    </w:p>
    <w:p w:rsidR="00842CB6" w:rsidRPr="002318F3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AA3">
        <w:rPr>
          <w:rFonts w:ascii="Times New Roman" w:eastAsia="Times New Roman" w:hAnsi="Times New Roman" w:cs="Times New Roman"/>
          <w:sz w:val="28"/>
          <w:szCs w:val="28"/>
        </w:rPr>
        <w:t>1) установка недостающ</w:t>
      </w:r>
      <w:r>
        <w:rPr>
          <w:rFonts w:ascii="Times New Roman" w:eastAsia="Times New Roman" w:hAnsi="Times New Roman" w:cs="Times New Roman"/>
          <w:sz w:val="28"/>
          <w:szCs w:val="28"/>
        </w:rPr>
        <w:t>их контейнеров для сбора мусора</w:t>
      </w:r>
      <w:r w:rsidRPr="00231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CB6" w:rsidRPr="000B326A" w:rsidRDefault="00842CB6" w:rsidP="000D2046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2C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установка недостающих дорожных знаков.</w:t>
      </w:r>
    </w:p>
    <w:p w:rsidR="00842CB6" w:rsidRPr="00B205BC" w:rsidRDefault="00842CB6" w:rsidP="000D2046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05BC">
        <w:rPr>
          <w:rFonts w:ascii="Times New Roman" w:hAnsi="Times New Roman" w:cs="Times New Roman"/>
          <w:sz w:val="28"/>
          <w:szCs w:val="28"/>
        </w:rPr>
        <w:t xml:space="preserve">. Направить решение для подписания главе муниципального образования </w:t>
      </w:r>
      <w:proofErr w:type="spellStart"/>
      <w:r w:rsidRPr="00B205BC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205BC">
        <w:rPr>
          <w:rFonts w:ascii="Times New Roman" w:hAnsi="Times New Roman" w:cs="Times New Roman"/>
          <w:sz w:val="28"/>
          <w:szCs w:val="28"/>
        </w:rPr>
        <w:t xml:space="preserve"> сельсовет А.И.Петровой.</w:t>
      </w:r>
    </w:p>
    <w:p w:rsidR="00842CB6" w:rsidRPr="00B205BC" w:rsidRDefault="00842CB6" w:rsidP="000D2046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5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5B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B205BC"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 w:rsidRPr="00B205BC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842CB6" w:rsidRPr="00B205BC" w:rsidRDefault="00842CB6" w:rsidP="000D2046">
      <w:pPr>
        <w:pStyle w:val="1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4</w:t>
      </w:r>
      <w:r w:rsidRPr="00B205BC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Pr="00B205BC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вступает в силу после официального </w:t>
      </w:r>
      <w:r w:rsidRPr="00B205BC">
        <w:rPr>
          <w:rFonts w:ascii="Times New Roman" w:hAnsi="Times New Roman" w:cs="Times New Roman"/>
          <w:sz w:val="28"/>
          <w:szCs w:val="28"/>
        </w:rPr>
        <w:t>опубликования в  местной газете «Сельский Вестник».</w:t>
      </w:r>
    </w:p>
    <w:p w:rsidR="00842CB6" w:rsidRPr="00B205BC" w:rsidRDefault="00842CB6" w:rsidP="000D2046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                                                         А.И.Петрова</w:t>
      </w: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42CB6" w:rsidRDefault="00842CB6" w:rsidP="000D20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Разослано: в дело, 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отделу, отделу строительства, ЖКХ и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C455A" w:rsidRDefault="005C455A" w:rsidP="000D2046">
      <w:pPr>
        <w:spacing w:after="0" w:line="240" w:lineRule="auto"/>
      </w:pPr>
    </w:p>
    <w:sectPr w:rsidR="005C455A" w:rsidSect="00976417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CB6"/>
    <w:rsid w:val="000D2046"/>
    <w:rsid w:val="005C455A"/>
    <w:rsid w:val="00842CB6"/>
    <w:rsid w:val="009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7"/>
  </w:style>
  <w:style w:type="paragraph" w:styleId="1">
    <w:name w:val="heading 1"/>
    <w:basedOn w:val="a"/>
    <w:next w:val="a"/>
    <w:link w:val="10"/>
    <w:qFormat/>
    <w:rsid w:val="00842CB6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rsid w:val="00842CB6"/>
    <w:pPr>
      <w:widowControl w:val="0"/>
      <w:suppressAutoHyphens/>
      <w:autoSpaceDE w:val="0"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42CB6"/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842CB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842CB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42CB6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2020-07-30T06:00:00Z</dcterms:created>
  <dcterms:modified xsi:type="dcterms:W3CDTF">2020-07-30T10:31:00Z</dcterms:modified>
</cp:coreProperties>
</file>