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E8" w:rsidRDefault="00FC20E8" w:rsidP="00FC20E8">
      <w:pPr>
        <w:pStyle w:val="4"/>
        <w:framePr w:wrap="notBeside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</w:t>
      </w:r>
    </w:p>
    <w:p w:rsidR="00FC20E8" w:rsidRDefault="00FC20E8" w:rsidP="00FC20E8">
      <w:pPr>
        <w:pStyle w:val="4"/>
        <w:framePr w:wrap="notBeside"/>
        <w:rPr>
          <w:bCs/>
          <w:szCs w:val="28"/>
        </w:rPr>
      </w:pPr>
      <w:r>
        <w:rPr>
          <w:bCs/>
          <w:szCs w:val="28"/>
        </w:rPr>
        <w:t xml:space="preserve">Совет депутатов муниципального образования </w:t>
      </w:r>
      <w:proofErr w:type="spellStart"/>
      <w:r>
        <w:rPr>
          <w:bCs/>
          <w:szCs w:val="28"/>
        </w:rPr>
        <w:t>Гаршинский</w:t>
      </w:r>
      <w:proofErr w:type="spellEnd"/>
      <w:r>
        <w:rPr>
          <w:bCs/>
          <w:szCs w:val="28"/>
        </w:rPr>
        <w:t xml:space="preserve"> сельсовет </w:t>
      </w:r>
    </w:p>
    <w:p w:rsidR="00FC20E8" w:rsidRDefault="00FC20E8" w:rsidP="00FC20E8">
      <w:pPr>
        <w:pStyle w:val="4"/>
        <w:framePr w:wrap="notBeside"/>
        <w:rPr>
          <w:bCs/>
          <w:szCs w:val="28"/>
        </w:rPr>
      </w:pPr>
      <w:proofErr w:type="spellStart"/>
      <w:r>
        <w:rPr>
          <w:bCs/>
          <w:szCs w:val="28"/>
        </w:rPr>
        <w:t>Курманаевского</w:t>
      </w:r>
      <w:proofErr w:type="spellEnd"/>
      <w:r>
        <w:rPr>
          <w:bCs/>
          <w:szCs w:val="28"/>
        </w:rPr>
        <w:t xml:space="preserve"> района Оренбургской области</w:t>
      </w:r>
    </w:p>
    <w:p w:rsidR="00FC20E8" w:rsidRDefault="00FC20E8" w:rsidP="00FC20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(второго созыва)</w:t>
      </w:r>
    </w:p>
    <w:p w:rsidR="00FC20E8" w:rsidRDefault="00FC20E8" w:rsidP="00FC20E8">
      <w:pPr>
        <w:pStyle w:val="5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8"/>
          <w:szCs w:val="28"/>
        </w:rPr>
      </w:pPr>
    </w:p>
    <w:p w:rsidR="00FC20E8" w:rsidRDefault="00FC20E8" w:rsidP="00FC20E8">
      <w:pPr>
        <w:pStyle w:val="5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РЕШЕНИЕ</w:t>
      </w:r>
    </w:p>
    <w:p w:rsidR="00FC20E8" w:rsidRDefault="00FC20E8" w:rsidP="00FC20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20E8" w:rsidRDefault="00FC20E8" w:rsidP="00FC20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 февраля 2012                                                                                               № 49</w:t>
      </w:r>
    </w:p>
    <w:p w:rsidR="00FC20E8" w:rsidRDefault="00FC20E8" w:rsidP="00FC20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20E8" w:rsidRDefault="00FC20E8" w:rsidP="00FC20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Гаршино</w:t>
      </w:r>
      <w:proofErr w:type="spellEnd"/>
    </w:p>
    <w:p w:rsidR="00FC20E8" w:rsidRDefault="00FC20E8" w:rsidP="00FC20E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C20E8" w:rsidRPr="00CF4AAF" w:rsidRDefault="00FC20E8" w:rsidP="00FC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AAF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proofErr w:type="gramStart"/>
      <w:r w:rsidRPr="00CF4AA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CF4AAF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населенного пункта муниципального образования </w:t>
      </w:r>
      <w:proofErr w:type="spellStart"/>
      <w:r w:rsidRPr="00CF4AAF">
        <w:rPr>
          <w:rFonts w:ascii="Times New Roman" w:hAnsi="Times New Roman"/>
          <w:sz w:val="28"/>
          <w:szCs w:val="28"/>
        </w:rPr>
        <w:t>Гаршинский</w:t>
      </w:r>
      <w:proofErr w:type="spellEnd"/>
      <w:r w:rsidRPr="00CF4AA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F4AAF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CF4AAF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FC20E8" w:rsidRPr="00CF4AAF" w:rsidRDefault="00FC20E8" w:rsidP="00FC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0E8" w:rsidRDefault="00FC20E8" w:rsidP="00FC20E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13 Федерального закона от 08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color w:val="000000"/>
            <w:sz w:val="28"/>
            <w:szCs w:val="28"/>
          </w:rPr>
          <w:t>2007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№ 257-ФЗ «Об автомобильных дорогах и о дорожной деятельности в Российской Федерации и о внесении изменений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отдельные законодательные акты Российской Федерации», пунктом 5 части 1 статьи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Совет депутатов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области»,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FC20E8" w:rsidRDefault="00FC20E8" w:rsidP="00FC20E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C20E8" w:rsidRDefault="00FC20E8" w:rsidP="00FC20E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муниципальном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населенного пункта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согласно приложения.</w:t>
      </w:r>
    </w:p>
    <w:p w:rsidR="00FC20E8" w:rsidRDefault="00FC20E8" w:rsidP="00FC20E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</w:t>
      </w:r>
      <w:r>
        <w:rPr>
          <w:rFonts w:ascii="Times New Roman" w:hAnsi="Times New Roman"/>
          <w:bCs/>
          <w:sz w:val="28"/>
          <w:szCs w:val="28"/>
        </w:rPr>
        <w:t xml:space="preserve">над исполнением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t>решения возложить на постоянную комиссию по бюджетным, налоговым, финансовым, экономическим и аграрным вопросам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(председатель </w:t>
      </w:r>
      <w:proofErr w:type="spellStart"/>
      <w:r>
        <w:rPr>
          <w:rFonts w:ascii="Times New Roman" w:hAnsi="Times New Roman"/>
          <w:sz w:val="28"/>
          <w:szCs w:val="28"/>
        </w:rPr>
        <w:t>Уйманов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Н.А.)</w:t>
      </w:r>
    </w:p>
    <w:p w:rsidR="00FC20E8" w:rsidRDefault="00FC20E8" w:rsidP="00FC20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 момента подписания и подлежит официальному опубликованию.</w:t>
      </w:r>
    </w:p>
    <w:p w:rsidR="00FC20E8" w:rsidRDefault="00FC20E8" w:rsidP="00FC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0E8" w:rsidRDefault="00FC20E8" w:rsidP="00FC2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20E8" w:rsidRDefault="00FC20E8" w:rsidP="00FC20E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А.И. Петрова</w:t>
      </w:r>
    </w:p>
    <w:p w:rsidR="00FC20E8" w:rsidRDefault="00FC20E8" w:rsidP="00FC20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20E8" w:rsidRDefault="00FC20E8" w:rsidP="00FC20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20E8" w:rsidRDefault="00FC20E8" w:rsidP="00FC2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прокурор</w:t>
      </w:r>
    </w:p>
    <w:p w:rsidR="00FC20E8" w:rsidRDefault="00FC20E8" w:rsidP="00FC20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20E8" w:rsidRDefault="00FC20E8" w:rsidP="00FC20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20E8" w:rsidRDefault="00FC20E8" w:rsidP="00FC2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C20E8" w:rsidRDefault="00FC20E8" w:rsidP="00FC2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решению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</w:t>
      </w:r>
    </w:p>
    <w:p w:rsidR="00FC20E8" w:rsidRDefault="00FC20E8" w:rsidP="00FC2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24.02.2012. № 49</w:t>
      </w:r>
    </w:p>
    <w:p w:rsidR="00FC20E8" w:rsidRDefault="00FC20E8" w:rsidP="00FC20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20E8" w:rsidRDefault="00FC20E8" w:rsidP="00FC20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20E8" w:rsidRDefault="00FC20E8" w:rsidP="00FC20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C20E8" w:rsidRDefault="00FC20E8" w:rsidP="00FC20E8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сохранностью автомобильных дорог местного значения в границах населенного пункта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области.</w:t>
      </w:r>
    </w:p>
    <w:p w:rsidR="00FC20E8" w:rsidRDefault="00FC20E8" w:rsidP="00FC20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20E8" w:rsidRDefault="00FC20E8" w:rsidP="00FC20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20E8" w:rsidRDefault="00FC20E8" w:rsidP="00FC20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20E8" w:rsidRDefault="00FC20E8" w:rsidP="00FC20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от 06.10.2003 г. № 131-ФЗ «Об общих принципах организации местного самоупра</w:t>
      </w:r>
      <w:r>
        <w:rPr>
          <w:rFonts w:ascii="Times New Roman" w:hAnsi="Times New Roman"/>
          <w:color w:val="000000"/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10.12.1995 г. № 196-ФЗ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, от 26.12.2008 г. № 294-ФЗ «О защите прав юридических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устанавливает порядок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(далее –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сельсовет). </w:t>
      </w:r>
    </w:p>
    <w:p w:rsidR="00FC20E8" w:rsidRDefault="00FC20E8" w:rsidP="00FC20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Объектом муниципального контроля за сохранностью автомобильных дорог местного значения являются автомобильные дороги общего и </w:t>
      </w:r>
      <w:proofErr w:type="spellStart"/>
      <w:r>
        <w:rPr>
          <w:rFonts w:ascii="Times New Roman" w:hAnsi="Times New Roman"/>
          <w:sz w:val="28"/>
          <w:szCs w:val="28"/>
        </w:rPr>
        <w:t>необщего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в границах населенного пункта МО </w:t>
      </w:r>
      <w:proofErr w:type="spellStart"/>
      <w:r>
        <w:rPr>
          <w:rFonts w:ascii="Times New Roman" w:hAnsi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дорог, полос отвода и придорожных полос, автомобильных дорог местного значения.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осуществляется администрацией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уполномоченными ею органами и должностными лицами.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Финансирование деятельности по осуществлению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материально-техническое обеспечение осуществляется за счёт средств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0E8" w:rsidRDefault="00FC20E8" w:rsidP="00FC20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 и задачи муниципального контроля </w:t>
      </w:r>
    </w:p>
    <w:p w:rsidR="00FC20E8" w:rsidRDefault="00FC20E8" w:rsidP="00FC20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</w:t>
      </w:r>
    </w:p>
    <w:p w:rsidR="00FC20E8" w:rsidRDefault="00FC20E8" w:rsidP="00FC20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обеспечение соблюдения законодательства об </w:t>
      </w:r>
      <w:r>
        <w:rPr>
          <w:rFonts w:ascii="Times New Roman" w:hAnsi="Times New Roman"/>
          <w:sz w:val="28"/>
          <w:szCs w:val="28"/>
        </w:rPr>
        <w:t>автомобильных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Основными задачами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</w:t>
      </w:r>
      <w:r>
        <w:rPr>
          <w:rFonts w:ascii="Times New Roman" w:hAnsi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</w:t>
      </w:r>
      <w:r>
        <w:rPr>
          <w:rFonts w:ascii="Times New Roman" w:hAnsi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недопущения повреждения автомобильных дорог и их элементов;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движении по автомобильным дорогам </w:t>
      </w:r>
      <w:r>
        <w:rPr>
          <w:rFonts w:ascii="Times New Roman" w:hAnsi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>, включая периоды временного ограничения движения транспортных средств;</w:t>
      </w:r>
    </w:p>
    <w:p w:rsidR="00FC20E8" w:rsidRDefault="00FC20E8" w:rsidP="00FC20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20E8" w:rsidRDefault="00FC20E8" w:rsidP="00FC20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Формы осуществления муниципального контроля</w:t>
      </w:r>
    </w:p>
    <w:p w:rsidR="00FC20E8" w:rsidRDefault="00FC20E8" w:rsidP="00FC20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</w:t>
      </w:r>
    </w:p>
    <w:p w:rsidR="00FC20E8" w:rsidRDefault="00FC20E8" w:rsidP="00FC20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Проведение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C20E8" w:rsidRDefault="00FC20E8" w:rsidP="00FC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Плановые проверки проводятся на основании ежегодного плана проверок, утверждаемого Главой муниципального образования  сельсовет. </w:t>
      </w:r>
    </w:p>
    <w:p w:rsidR="00FC20E8" w:rsidRDefault="00FC20E8" w:rsidP="00FC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ежегодных планах проведения плановых проверок указываются следующие сведения:</w:t>
      </w:r>
    </w:p>
    <w:p w:rsidR="00FC20E8" w:rsidRDefault="00FC20E8" w:rsidP="00FC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FC20E8" w:rsidRDefault="00FC20E8" w:rsidP="00FC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цель и основание проведения каждой плановой проверки;</w:t>
      </w:r>
    </w:p>
    <w:p w:rsidR="00FC20E8" w:rsidRDefault="00FC20E8" w:rsidP="00FC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дата и сроки проведения каждой плановой проверки;</w:t>
      </w:r>
    </w:p>
    <w:p w:rsidR="00FC20E8" w:rsidRDefault="00FC20E8" w:rsidP="00FC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наименование органа муниципального контроля, осуществляющего плановую проверку.</w:t>
      </w:r>
    </w:p>
    <w:p w:rsidR="00FC20E8" w:rsidRDefault="00FC20E8" w:rsidP="00FC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Проверка проводится на основании постановления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FC20E8" w:rsidRDefault="00FC20E8" w:rsidP="00FC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может проводиться только должностным лицом или должностными лицами, которые указаны в постановлении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обнаружения в результате проверки нарушения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об автомобильных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 целью его ликвидации (устранения) и привлечения нарушителя к административной ответственности, готовится  акт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оторый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 </w:t>
      </w:r>
    </w:p>
    <w:p w:rsidR="00FC20E8" w:rsidRDefault="00FC20E8" w:rsidP="00FC20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проверки.</w:t>
      </w:r>
    </w:p>
    <w:p w:rsidR="00FC20E8" w:rsidRDefault="00FC20E8" w:rsidP="00FC20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При обнаружении факта причинения вреда автомобильным дорогам местного значения, объектам дорожного сервиса, находящимся в собственности  МО </w:t>
      </w:r>
      <w:proofErr w:type="spellStart"/>
      <w:r>
        <w:rPr>
          <w:rFonts w:ascii="Times New Roman" w:hAnsi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обращается в суд с требованием о возмещении вреда.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0E8" w:rsidRPr="00FC20E8" w:rsidRDefault="00FC20E8" w:rsidP="00FC20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Полномочия должностных лиц, осуществляющих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</w:t>
      </w:r>
    </w:p>
    <w:p w:rsidR="00FC20E8" w:rsidRDefault="00FC20E8" w:rsidP="00FC20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Должностные лица уполномоченного органа местного самоуправления, осуществляющие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предоставленных полномочий имеют право: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пресекать и предотвращать нарушения законодательства об </w:t>
      </w:r>
      <w:r>
        <w:rPr>
          <w:rFonts w:ascii="Times New Roman" w:hAnsi="Times New Roman"/>
          <w:sz w:val="28"/>
          <w:szCs w:val="28"/>
        </w:rPr>
        <w:t>автомобильных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осуществлять проверки соблюдения законодательства об </w:t>
      </w:r>
      <w:r>
        <w:rPr>
          <w:rFonts w:ascii="Times New Roman" w:hAnsi="Times New Roman"/>
          <w:sz w:val="28"/>
          <w:szCs w:val="28"/>
        </w:rPr>
        <w:t>автомобильных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давать предложения об устранении выявленных в результате проверок нарушений законодательства об </w:t>
      </w:r>
      <w:r>
        <w:rPr>
          <w:rFonts w:ascii="Times New Roman" w:hAnsi="Times New Roman"/>
          <w:sz w:val="28"/>
          <w:szCs w:val="28"/>
        </w:rPr>
        <w:t>автомобильных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>
        <w:rPr>
          <w:rFonts w:ascii="Times New Roman" w:hAnsi="Times New Roman"/>
          <w:color w:val="000000"/>
          <w:sz w:val="28"/>
          <w:szCs w:val="28"/>
        </w:rPr>
        <w:t>автомобильных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>
        <w:rPr>
          <w:rFonts w:ascii="Times New Roman" w:hAnsi="Times New Roman"/>
          <w:color w:val="000000"/>
          <w:sz w:val="28"/>
          <w:szCs w:val="28"/>
        </w:rPr>
        <w:t>автомобильных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осуществлять иные предусмотренные действующим законодательством права.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Должностные лица уполномоченного органа местного самоуправления, осуществляющие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, при проведении мероприятий по контролю обязаны: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руководствоваться законодательством Российской Федерации, Оренбургской области, Уставом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настоящим Положением и иными муниципальными правовыми актами;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принимать меры по предотвращению и устранению последствий выявленных нарушений законодательства об </w:t>
      </w:r>
      <w:r>
        <w:rPr>
          <w:rFonts w:ascii="Times New Roman" w:hAnsi="Times New Roman"/>
          <w:color w:val="000000"/>
          <w:sz w:val="28"/>
          <w:szCs w:val="28"/>
        </w:rPr>
        <w:t>автомобильных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>
        <w:rPr>
          <w:rFonts w:ascii="Times New Roman" w:hAnsi="Times New Roman"/>
          <w:color w:val="000000"/>
          <w:sz w:val="28"/>
          <w:szCs w:val="28"/>
        </w:rPr>
        <w:t>автомобильных дорогах и о дорожной деятельности.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несоблюдение установленного порядка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непринятие мер по предотвращению и устранению последствий выявленных нарушений законодательства об </w:t>
      </w:r>
      <w:r>
        <w:rPr>
          <w:rFonts w:ascii="Times New Roman" w:hAnsi="Times New Roman"/>
          <w:sz w:val="28"/>
          <w:szCs w:val="28"/>
        </w:rPr>
        <w:t>автомобильных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объективность и достоверность материалов проводимых проверок.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Препятствование осуществлению полномочий должностных лиц уполномоченного органа местного самоуправления при проведении ими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влечет установленную законодательством РФ ответственность.</w:t>
      </w:r>
    </w:p>
    <w:p w:rsidR="00FC20E8" w:rsidRDefault="00FC20E8" w:rsidP="00FC2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Должностные лица уполномоченного органа местного самоуправления, осуществляющие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FC20E8" w:rsidRDefault="00FC20E8" w:rsidP="00FC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0E8" w:rsidRDefault="00FC20E8" w:rsidP="00FC2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46D" w:rsidRDefault="007A146D" w:rsidP="00FC20E8">
      <w:pPr>
        <w:spacing w:after="0" w:line="240" w:lineRule="auto"/>
      </w:pPr>
    </w:p>
    <w:sectPr w:rsidR="007A146D" w:rsidSect="003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0E8"/>
    <w:rsid w:val="003D7CFC"/>
    <w:rsid w:val="007A146D"/>
    <w:rsid w:val="00CF4AAF"/>
    <w:rsid w:val="00FC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FC"/>
  </w:style>
  <w:style w:type="paragraph" w:styleId="4">
    <w:name w:val="heading 4"/>
    <w:basedOn w:val="a"/>
    <w:next w:val="a"/>
    <w:link w:val="40"/>
    <w:semiHidden/>
    <w:unhideWhenUsed/>
    <w:qFormat/>
    <w:rsid w:val="00FC20E8"/>
    <w:pPr>
      <w:keepNext/>
      <w:framePr w:hSpace="180" w:wrap="notBeside" w:vAnchor="text" w:hAnchor="margin" w:y="-179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C20E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C20E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FC20E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FC20E8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C20E8"/>
    <w:rPr>
      <w:rFonts w:ascii="Arial" w:eastAsia="Times New Roman" w:hAnsi="Arial" w:cs="Times New Roman"/>
      <w:sz w:val="24"/>
      <w:szCs w:val="24"/>
    </w:rPr>
  </w:style>
  <w:style w:type="paragraph" w:styleId="a5">
    <w:name w:val="Plain Text"/>
    <w:basedOn w:val="a"/>
    <w:link w:val="a6"/>
    <w:semiHidden/>
    <w:unhideWhenUsed/>
    <w:rsid w:val="00FC20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C20E8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C2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C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1864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2020-07-30T09:22:00Z</dcterms:created>
  <dcterms:modified xsi:type="dcterms:W3CDTF">2020-07-30T10:23:00Z</dcterms:modified>
</cp:coreProperties>
</file>